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5B" w:rsidRPr="00E4125B" w:rsidRDefault="00E4125B" w:rsidP="00E4125B">
      <w:pPr>
        <w:shd w:val="clear" w:color="auto" w:fill="FFFFFF"/>
        <w:spacing w:after="293" w:line="439" w:lineRule="atLeast"/>
        <w:outlineLvl w:val="0"/>
        <w:rPr>
          <w:rFonts w:ascii="roboto_ltregular" w:eastAsia="Times New Roman" w:hAnsi="roboto_ltregular"/>
          <w:color w:val="000000"/>
          <w:kern w:val="36"/>
          <w:sz w:val="29"/>
          <w:szCs w:val="29"/>
          <w:lang w:eastAsia="ru-RU"/>
        </w:rPr>
      </w:pPr>
      <w:r w:rsidRPr="00E4125B">
        <w:rPr>
          <w:rFonts w:ascii="roboto_ltregular" w:eastAsia="Times New Roman" w:hAnsi="roboto_ltregular"/>
          <w:color w:val="000000"/>
          <w:kern w:val="36"/>
          <w:sz w:val="29"/>
          <w:szCs w:val="29"/>
          <w:lang w:eastAsia="ru-RU"/>
        </w:rPr>
        <w:t>Дождаться большого храма</w:t>
      </w:r>
    </w:p>
    <w:p w:rsidR="00E4125B" w:rsidRPr="00E4125B" w:rsidRDefault="00E4125B" w:rsidP="00E4125B">
      <w:pPr>
        <w:shd w:val="clear" w:color="auto" w:fill="FFFFFF"/>
        <w:spacing w:after="0" w:line="240" w:lineRule="auto"/>
        <w:rPr>
          <w:rFonts w:ascii="roboto_ltregular" w:eastAsia="Times New Roman" w:hAnsi="roboto_ltregular"/>
          <w:color w:val="888888"/>
          <w:sz w:val="17"/>
          <w:szCs w:val="17"/>
          <w:lang w:eastAsia="ru-RU"/>
        </w:rPr>
      </w:pPr>
      <w:r w:rsidRPr="00E4125B">
        <w:rPr>
          <w:rFonts w:ascii="roboto_ltregular" w:eastAsia="Times New Roman" w:hAnsi="roboto_ltregular"/>
          <w:color w:val="888888"/>
          <w:sz w:val="17"/>
          <w:szCs w:val="17"/>
          <w:lang w:eastAsia="ru-RU"/>
        </w:rPr>
        <w:t>20.11.2016</w:t>
      </w:r>
    </w:p>
    <w:p w:rsidR="00E4125B" w:rsidRPr="00E4125B" w:rsidRDefault="00E4125B" w:rsidP="00E4125B">
      <w:pPr>
        <w:shd w:val="clear" w:color="auto" w:fill="FFFFFF"/>
        <w:spacing w:after="0" w:line="256" w:lineRule="atLeast"/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</w:pPr>
      <w:r w:rsidRPr="00E4125B">
        <w:rPr>
          <w:rFonts w:ascii="roboto_ltregular" w:eastAsia="Times New Roman" w:hAnsi="roboto_ltregular"/>
          <w:i/>
          <w:iCs/>
          <w:color w:val="000000"/>
          <w:sz w:val="17"/>
          <w:lang w:eastAsia="ru-RU"/>
        </w:rPr>
        <w:t>Рядом с местом, предназначенным для возведения просторных храмов, стало распространенной практикой строить небольшие церковные здания, где община прихожан могла бы собираться на богослужение, пока главная стройка еще только ведется – или даже планируется.</w:t>
      </w:r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 </w:t>
      </w:r>
      <w:r w:rsidRPr="00E4125B">
        <w:rPr>
          <w:rFonts w:ascii="robotobold" w:eastAsia="Times New Roman" w:hAnsi="robotobold"/>
          <w:color w:val="000000"/>
          <w:sz w:val="17"/>
          <w:lang w:eastAsia="ru-RU"/>
        </w:rPr>
        <w:t>Временное – надолго</w:t>
      </w:r>
      <w:proofErr w:type="gramStart"/>
      <w:r w:rsidRPr="00E4125B">
        <w:rPr>
          <w:rFonts w:ascii="robotobold" w:eastAsia="Times New Roman" w:hAnsi="robotobold"/>
          <w:color w:val="000000"/>
          <w:sz w:val="17"/>
          <w:lang w:eastAsia="ru-RU"/>
        </w:rPr>
        <w:t> </w:t>
      </w:r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К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ак известно, собрать все необходимые документы и средства для строительства храма – дело длительное, зачастую обрастающее множеством препятствий и осложнений, а потому не редкость, что малый храм остается единственным на долгие годы. Когда же долгожданное событие совершается, и над районом наконец-то загорается позолоченный купол на высоком барабане, а округу оглашает звон с величественной колокольни – скромная маленькая церковка не остается праздной: в ней совершают Крещения, Венчания, отпевания и т. п. Наконец, в некоторых приходах в малом храме совершают богослужения в будние дни, когда на службу собирается 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совсем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 немного народу – благодаря этому экономятся средства на отопление и свет. Хорошо, когда малый храм – это красивая небольшая церковь с самобытной архитектурой и достойным убранством. Довольно распространена практика 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строить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 такую церковь из дерева: сравнительно недорогая и относительно быстро возводимая, она красива и к тому же традиционна. Стоит вспомнить, что знаменитые «обыде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н-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 ные» русские храмы были именно бревенчатыми: каменную церковь по старым технологиям быстро не возвести. Малый храм может быть уютным и удобным, если соблюдены основные требования – собственно, те же самые, что и к любому другому зданию: обеспечен тепловой и вентиляционный режим, не нарушена акустика, и, наконец, внешний облик и интерьер храма красивы и гармоничны. Для начала стоит задуматься о том, что и деревянные храмы – один другому рознь. Наши предки рубили здания топором, что сохраняло дерево от гниения и к тому же позволяло создать более качественные пазы. Они по много лет выдерживали древесину, прежде чем употребить ее для строительства – это уберегало бревна от растрескивания, а построенные из них дома от усадки и перекоса. Северный лес ценится выше выросшего на юге или в средней полосе: древесина, сформировавшаяся в суровых условиях, плотнее – а значит, она более прочна и менее теплопроводна. Причина этой закономерности – в том, что на севере теплый сезон короче, дерево дает гораздо меньший прирост в ширину за год, а потому его годовые кольца более узкие, а структура – менее рыхлая. Зная все это, стоит обратить внимание на профессионалов, которые изучили традиционные методы работы и стремятся максимально приблизиться к ним либо базируются на современных технологиях и строго научном подходе. </w:t>
      </w:r>
      <w:r w:rsidRPr="00E4125B">
        <w:rPr>
          <w:rFonts w:ascii="robotobold" w:eastAsia="Times New Roman" w:hAnsi="robotobold"/>
          <w:color w:val="000000"/>
          <w:sz w:val="17"/>
          <w:lang w:eastAsia="ru-RU"/>
        </w:rPr>
        <w:t>Свободно дышать и слышать песнопения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 Е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сли малый храм расположен в густонаселенном районе, где больше нет православных приходов, – стоит принять во внимание, что, скорее всего, он не сможет вместить всех желающих помолиться даже в обычный воскресный день. Соответственно, следует обустроить систему звуковой трансляции, благодаря которой богослужение услышат и те, кому не посчастливилось в этот раз попасть внутрь. Во дворе малого храма стоит разместить 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побольше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 лавочек, а желательно – и навесы от дождя и ветра. Необходимо устроить в самом храме боковые двери (собственно, этого требуют и правила пожарной безопасности): в них смогут входить и выходить родители с младенцами – ведь в притворе у основного входа стоит плотная стена прихожан. Не теряет актуальности вопрос правильно организованной вентиляции и отопления. Малый храм не требует крупных вложений для обустройства вентиляционной системы, а духота в нем возникает значительно быстрее, нежели в просторном помещении, особенно если здание возведено из недышащих материалов и имеет окна-стеклопакеты. Дополнением к созданию благоприятного микроклимата хотелось бы видеть и устроенные в храме вешалки для верхней одежды – деталь, которая значительно улучшит самочувствие </w:t>
      </w:r>
      <w:proofErr w:type="gramStart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молящихся</w:t>
      </w:r>
      <w:proofErr w:type="gramEnd"/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>. В маленьком скромном помещении, к тому же до отказа наполняемом народом, лучше избегать перегруженности деталями. Яркая и плотная роспись, киоты с объемной резьбой и яркими украшениями могут создать давящее впечатление. Стоит избегать и темного фона росписи: светлые стены сделают интерьер более просторным и радостным, помогут сгладить чувство тесноты. </w:t>
      </w:r>
      <w:r w:rsidRPr="00E4125B">
        <w:rPr>
          <w:rFonts w:ascii="robotobold" w:eastAsia="Times New Roman" w:hAnsi="robotobold"/>
          <w:color w:val="000000"/>
          <w:sz w:val="17"/>
          <w:lang w:eastAsia="ru-RU"/>
        </w:rPr>
        <w:t>Чего не видно из алтаря</w:t>
      </w:r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t xml:space="preserve"> Теснота в храме, безусловно, создает трудности для прихожан. Особенно уязвимы дети. Маленькому человеку очень важно привыкать быть на богослужении – но отстоять его целиком, да еще в переполненном помещении, ребенку слишком тяжело, а придя к середине службы, он с родителями едва ли сможет попасть внутрь. Для младенца и отрока огромную роль играют получаемые им впечатления в храме: красота церкви и богослужения, ощущение радости и мира, мелодичность церковного пения – но как получить все это, если впереди – стена из плечей и спин, пальто и юбок? Мы сознательно не затрагиваем тему Божественной благодати – главного в храме и для ребенка, и для взрослого, ибо дать ощутить ее кому бы то ни было – не в человеческой власти: наше дело лишь создать условия, где ничто не препятствовало бы восприятию душой Божественного воздействия. Безусловно, решение этой проблемы должно стать предметом размышления священника, требующим творческого подхода. Еще одна уязвимая категория – старики, инвалиды – все те, кто не имеет сил отстоять службу целиком, но не может и находиться на холоде в церковном дворе. Для них проблема обостряется и тем, как пробраться к месту проведения исповеди, если она совершается в глубине храма. Решением тут должно стать воспитание в прихожанах элементарной отзывчивости, вежливости и милосердия. Звучит просто, но не всегда это имеет место. В храмы сегодня приходит множество новых людей – и многие из них, посетив несколько богослужений, еще не усвоили азов церковности. Как «поставить их на место», не вызвав конфликта и не оттолкнув этих, также дорогих Христу, людей от Церкви? Как известно, смиренные и кроткие обычно предпочитают промолчать и уступить, а потому лидерские позиции зачастую занимают вовсе не те, кто способен повлиять на приходскую атмосферу наилучшим образом. Способствует решению проблемы кропотливая пастырская работа: в личном </w:t>
      </w:r>
      <w:r w:rsidRPr="00E4125B"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  <w:lastRenderedPageBreak/>
        <w:t>общении с прихожанами и «захожанами», исповеди, проповеди, общие катехизаторские беседы и чаепития. Быть может, стоит найти среди прихожан помощников, которые смогли бы урегулировать ситуацию, когда священник физически не может на нее воздействовать, например, находясь в алтаре. Важно только, чтобы люди эти сами имели начатки любви и смирения.</w:t>
      </w:r>
    </w:p>
    <w:p w:rsidR="00E4125B" w:rsidRPr="00E4125B" w:rsidRDefault="00E4125B" w:rsidP="00E4125B">
      <w:pPr>
        <w:shd w:val="clear" w:color="auto" w:fill="FFFFFF"/>
        <w:spacing w:before="100" w:beforeAutospacing="1" w:after="100" w:afterAutospacing="1" w:line="256" w:lineRule="atLeast"/>
        <w:jc w:val="right"/>
        <w:rPr>
          <w:rFonts w:ascii="roboto_ltregular" w:eastAsia="Times New Roman" w:hAnsi="roboto_ltregular"/>
          <w:color w:val="000000"/>
          <w:sz w:val="17"/>
          <w:szCs w:val="17"/>
          <w:lang w:eastAsia="ru-RU"/>
        </w:rPr>
      </w:pPr>
      <w:r w:rsidRPr="00E4125B">
        <w:rPr>
          <w:rFonts w:ascii="roboto_ltregular" w:eastAsia="Times New Roman" w:hAnsi="roboto_ltregular"/>
          <w:i/>
          <w:iCs/>
          <w:color w:val="000000"/>
          <w:sz w:val="17"/>
          <w:lang w:eastAsia="ru-RU"/>
        </w:rPr>
        <w:t>Алина Сергейчук</w:t>
      </w:r>
    </w:p>
    <w:p w:rsidR="007F70D4" w:rsidRDefault="007F70D4"/>
    <w:sectPr w:rsidR="007F70D4" w:rsidSect="007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_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4125B"/>
    <w:rsid w:val="000029E2"/>
    <w:rsid w:val="000308CC"/>
    <w:rsid w:val="000640F4"/>
    <w:rsid w:val="00064D07"/>
    <w:rsid w:val="0009305E"/>
    <w:rsid w:val="000A454D"/>
    <w:rsid w:val="000C569C"/>
    <w:rsid w:val="000D523A"/>
    <w:rsid w:val="000E5862"/>
    <w:rsid w:val="000F6D18"/>
    <w:rsid w:val="00121B18"/>
    <w:rsid w:val="00131224"/>
    <w:rsid w:val="001527F1"/>
    <w:rsid w:val="00174BB4"/>
    <w:rsid w:val="00185A3B"/>
    <w:rsid w:val="001D1277"/>
    <w:rsid w:val="001D2895"/>
    <w:rsid w:val="001D76A1"/>
    <w:rsid w:val="001E72F1"/>
    <w:rsid w:val="001E77F7"/>
    <w:rsid w:val="001F0D22"/>
    <w:rsid w:val="001F63D0"/>
    <w:rsid w:val="00204A62"/>
    <w:rsid w:val="00265B52"/>
    <w:rsid w:val="002A3765"/>
    <w:rsid w:val="002F0FDA"/>
    <w:rsid w:val="00307F5D"/>
    <w:rsid w:val="003170EF"/>
    <w:rsid w:val="003364B4"/>
    <w:rsid w:val="00340452"/>
    <w:rsid w:val="00354D40"/>
    <w:rsid w:val="00361F48"/>
    <w:rsid w:val="00381634"/>
    <w:rsid w:val="00384303"/>
    <w:rsid w:val="003B78DD"/>
    <w:rsid w:val="003C6502"/>
    <w:rsid w:val="0040662B"/>
    <w:rsid w:val="00422297"/>
    <w:rsid w:val="00441244"/>
    <w:rsid w:val="00452FD4"/>
    <w:rsid w:val="004574A0"/>
    <w:rsid w:val="004730D1"/>
    <w:rsid w:val="004C2D5F"/>
    <w:rsid w:val="004D448E"/>
    <w:rsid w:val="004F3FEA"/>
    <w:rsid w:val="00534292"/>
    <w:rsid w:val="00534BEE"/>
    <w:rsid w:val="00574122"/>
    <w:rsid w:val="00587809"/>
    <w:rsid w:val="005977E0"/>
    <w:rsid w:val="005B2322"/>
    <w:rsid w:val="005B3171"/>
    <w:rsid w:val="005C1B57"/>
    <w:rsid w:val="005E292A"/>
    <w:rsid w:val="006067A7"/>
    <w:rsid w:val="00627339"/>
    <w:rsid w:val="00636D56"/>
    <w:rsid w:val="00640287"/>
    <w:rsid w:val="006438C1"/>
    <w:rsid w:val="006B52FF"/>
    <w:rsid w:val="006C3407"/>
    <w:rsid w:val="0071397D"/>
    <w:rsid w:val="007166B0"/>
    <w:rsid w:val="00735D49"/>
    <w:rsid w:val="00751764"/>
    <w:rsid w:val="00754A8E"/>
    <w:rsid w:val="0076166C"/>
    <w:rsid w:val="00763D1B"/>
    <w:rsid w:val="00767EC6"/>
    <w:rsid w:val="00770291"/>
    <w:rsid w:val="007860D6"/>
    <w:rsid w:val="007A5B08"/>
    <w:rsid w:val="007C0CF9"/>
    <w:rsid w:val="007E6CDF"/>
    <w:rsid w:val="007F692E"/>
    <w:rsid w:val="007F6E23"/>
    <w:rsid w:val="007F70D4"/>
    <w:rsid w:val="00807550"/>
    <w:rsid w:val="00817357"/>
    <w:rsid w:val="00837D6C"/>
    <w:rsid w:val="008419AA"/>
    <w:rsid w:val="008441AC"/>
    <w:rsid w:val="008666CE"/>
    <w:rsid w:val="0089777B"/>
    <w:rsid w:val="00897828"/>
    <w:rsid w:val="008B7317"/>
    <w:rsid w:val="008C7CFA"/>
    <w:rsid w:val="008E661E"/>
    <w:rsid w:val="008F1883"/>
    <w:rsid w:val="00953056"/>
    <w:rsid w:val="00960F36"/>
    <w:rsid w:val="00966C5C"/>
    <w:rsid w:val="00992297"/>
    <w:rsid w:val="00992685"/>
    <w:rsid w:val="009A4D40"/>
    <w:rsid w:val="009B5AE8"/>
    <w:rsid w:val="009C037A"/>
    <w:rsid w:val="009E76DB"/>
    <w:rsid w:val="009F7E80"/>
    <w:rsid w:val="00A005A3"/>
    <w:rsid w:val="00A01323"/>
    <w:rsid w:val="00A03659"/>
    <w:rsid w:val="00A33C24"/>
    <w:rsid w:val="00A36739"/>
    <w:rsid w:val="00A87373"/>
    <w:rsid w:val="00A975C2"/>
    <w:rsid w:val="00AB1B19"/>
    <w:rsid w:val="00B20248"/>
    <w:rsid w:val="00B318B3"/>
    <w:rsid w:val="00B3386C"/>
    <w:rsid w:val="00B62C82"/>
    <w:rsid w:val="00B857B2"/>
    <w:rsid w:val="00BA42E4"/>
    <w:rsid w:val="00BB3ED7"/>
    <w:rsid w:val="00BD3463"/>
    <w:rsid w:val="00BE6CD6"/>
    <w:rsid w:val="00C035E4"/>
    <w:rsid w:val="00C12A41"/>
    <w:rsid w:val="00C245DF"/>
    <w:rsid w:val="00C67705"/>
    <w:rsid w:val="00C7458F"/>
    <w:rsid w:val="00C80880"/>
    <w:rsid w:val="00C81CD6"/>
    <w:rsid w:val="00C9288E"/>
    <w:rsid w:val="00CE6044"/>
    <w:rsid w:val="00CE718B"/>
    <w:rsid w:val="00D05553"/>
    <w:rsid w:val="00D15A5E"/>
    <w:rsid w:val="00D16F4F"/>
    <w:rsid w:val="00D238A6"/>
    <w:rsid w:val="00D378F2"/>
    <w:rsid w:val="00D50130"/>
    <w:rsid w:val="00D72CB7"/>
    <w:rsid w:val="00D805E6"/>
    <w:rsid w:val="00DB3F31"/>
    <w:rsid w:val="00DC2BDA"/>
    <w:rsid w:val="00DD37DF"/>
    <w:rsid w:val="00DE0EBF"/>
    <w:rsid w:val="00E4125B"/>
    <w:rsid w:val="00E429C0"/>
    <w:rsid w:val="00E5781F"/>
    <w:rsid w:val="00E77A1F"/>
    <w:rsid w:val="00E8475F"/>
    <w:rsid w:val="00E8627E"/>
    <w:rsid w:val="00EA424A"/>
    <w:rsid w:val="00EB444A"/>
    <w:rsid w:val="00EC5B0F"/>
    <w:rsid w:val="00EE065E"/>
    <w:rsid w:val="00EE3106"/>
    <w:rsid w:val="00EE3A87"/>
    <w:rsid w:val="00F0537B"/>
    <w:rsid w:val="00F05C37"/>
    <w:rsid w:val="00F20150"/>
    <w:rsid w:val="00F61534"/>
    <w:rsid w:val="00F733FF"/>
    <w:rsid w:val="00FB0CAD"/>
    <w:rsid w:val="00FB3038"/>
    <w:rsid w:val="00FF3B00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7B"/>
  </w:style>
  <w:style w:type="paragraph" w:styleId="1">
    <w:name w:val="heading 1"/>
    <w:basedOn w:val="a"/>
    <w:link w:val="10"/>
    <w:uiPriority w:val="9"/>
    <w:qFormat/>
    <w:rsid w:val="00E4125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25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125B"/>
    <w:rPr>
      <w:i/>
      <w:iCs/>
    </w:rPr>
  </w:style>
  <w:style w:type="character" w:styleId="a4">
    <w:name w:val="Strong"/>
    <w:basedOn w:val="a0"/>
    <w:uiPriority w:val="22"/>
    <w:qFormat/>
    <w:rsid w:val="00E4125B"/>
    <w:rPr>
      <w:b/>
      <w:bCs/>
    </w:rPr>
  </w:style>
  <w:style w:type="paragraph" w:styleId="a5">
    <w:name w:val="Normal (Web)"/>
    <w:basedOn w:val="a"/>
    <w:uiPriority w:val="99"/>
    <w:semiHidden/>
    <w:unhideWhenUsed/>
    <w:rsid w:val="00E412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374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260">
          <w:marLeft w:val="0"/>
          <w:marRight w:val="0"/>
          <w:marTop w:val="293"/>
          <w:marBottom w:val="0"/>
          <w:divBdr>
            <w:top w:val="single" w:sz="4" w:space="15" w:color="E7E8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5529</Characters>
  <Application>Microsoft Office Word</Application>
  <DocSecurity>0</DocSecurity>
  <Lines>46</Lines>
  <Paragraphs>12</Paragraphs>
  <ScaleCrop>false</ScaleCrop>
  <Company>Grizli777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2</cp:revision>
  <dcterms:created xsi:type="dcterms:W3CDTF">2018-02-27T13:15:00Z</dcterms:created>
  <dcterms:modified xsi:type="dcterms:W3CDTF">2018-02-27T13:16:00Z</dcterms:modified>
</cp:coreProperties>
</file>