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58" w:rsidRPr="00B71358" w:rsidRDefault="00B71358" w:rsidP="00B71358">
      <w:pPr>
        <w:shd w:val="clear" w:color="auto" w:fill="FFFFFF"/>
        <w:spacing w:after="120" w:line="240" w:lineRule="auto"/>
        <w:rPr>
          <w:rFonts w:ascii="Verdana" w:eastAsia="Times New Roman" w:hAnsi="Verdana" w:cs="Times New Roman"/>
          <w:caps/>
          <w:color w:val="818181"/>
          <w:sz w:val="17"/>
          <w:szCs w:val="17"/>
          <w:lang w:eastAsia="ru-RU"/>
        </w:rPr>
      </w:pPr>
      <w:r w:rsidRPr="00B71358">
        <w:rPr>
          <w:rFonts w:ascii="Verdana" w:eastAsia="Times New Roman" w:hAnsi="Verdana" w:cs="Times New Roman"/>
          <w:caps/>
          <w:color w:val="818181"/>
          <w:sz w:val="17"/>
          <w:szCs w:val="17"/>
          <w:lang w:eastAsia="ru-RU"/>
        </w:rPr>
        <w:fldChar w:fldCharType="begin"/>
      </w:r>
      <w:r w:rsidRPr="00B71358">
        <w:rPr>
          <w:rFonts w:ascii="Verdana" w:eastAsia="Times New Roman" w:hAnsi="Verdana" w:cs="Times New Roman"/>
          <w:caps/>
          <w:color w:val="818181"/>
          <w:sz w:val="17"/>
          <w:szCs w:val="17"/>
          <w:lang w:eastAsia="ru-RU"/>
        </w:rPr>
        <w:instrText xml:space="preserve"> HYPERLINK "https://www.abok.ru/" </w:instrText>
      </w:r>
      <w:r w:rsidRPr="00B71358">
        <w:rPr>
          <w:rFonts w:ascii="Verdana" w:eastAsia="Times New Roman" w:hAnsi="Verdana" w:cs="Times New Roman"/>
          <w:caps/>
          <w:color w:val="818181"/>
          <w:sz w:val="17"/>
          <w:szCs w:val="17"/>
          <w:lang w:eastAsia="ru-RU"/>
        </w:rPr>
        <w:fldChar w:fldCharType="separate"/>
      </w:r>
      <w:r w:rsidRPr="00B71358">
        <w:rPr>
          <w:rFonts w:ascii="Verdana" w:eastAsia="Times New Roman" w:hAnsi="Verdana" w:cs="Times New Roman"/>
          <w:caps/>
          <w:color w:val="2872BD"/>
          <w:sz w:val="17"/>
          <w:szCs w:val="17"/>
          <w:u w:val="single"/>
          <w:lang w:eastAsia="ru-RU"/>
        </w:rPr>
        <w:t>ГЛАВНАЯ</w:t>
      </w:r>
      <w:r w:rsidRPr="00B71358">
        <w:rPr>
          <w:rFonts w:ascii="Verdana" w:eastAsia="Times New Roman" w:hAnsi="Verdana" w:cs="Times New Roman"/>
          <w:caps/>
          <w:color w:val="818181"/>
          <w:sz w:val="17"/>
          <w:szCs w:val="17"/>
          <w:lang w:eastAsia="ru-RU"/>
        </w:rPr>
        <w:fldChar w:fldCharType="end"/>
      </w:r>
      <w:r w:rsidRPr="00B71358">
        <w:rPr>
          <w:rFonts w:ascii="Verdana" w:eastAsia="Times New Roman" w:hAnsi="Verdana" w:cs="Times New Roman"/>
          <w:caps/>
          <w:color w:val="818181"/>
          <w:sz w:val="17"/>
          <w:szCs w:val="17"/>
          <w:lang w:eastAsia="ru-RU"/>
        </w:rPr>
        <w:t> / </w:t>
      </w:r>
      <w:hyperlink r:id="rId5" w:history="1">
        <w:r w:rsidRPr="00B71358">
          <w:rPr>
            <w:rFonts w:ascii="Verdana" w:eastAsia="Times New Roman" w:hAnsi="Verdana" w:cs="Times New Roman"/>
            <w:caps/>
            <w:color w:val="2872BD"/>
            <w:sz w:val="17"/>
            <w:szCs w:val="17"/>
            <w:u w:val="single"/>
            <w:lang w:eastAsia="ru-RU"/>
          </w:rPr>
          <w:t>БИБЛИОТЕКА НАУЧНЫХ СТАТЕЙ</w:t>
        </w:r>
      </w:hyperlink>
      <w:r w:rsidRPr="00B71358">
        <w:rPr>
          <w:rFonts w:ascii="Verdana" w:eastAsia="Times New Roman" w:hAnsi="Verdana" w:cs="Times New Roman"/>
          <w:caps/>
          <w:color w:val="818181"/>
          <w:sz w:val="17"/>
          <w:szCs w:val="17"/>
          <w:lang w:eastAsia="ru-RU"/>
        </w:rPr>
        <w:t> / </w:t>
      </w:r>
      <w:hyperlink r:id="rId6" w:history="1">
        <w:r w:rsidRPr="00B71358">
          <w:rPr>
            <w:rFonts w:ascii="Verdana" w:eastAsia="Times New Roman" w:hAnsi="Verdana" w:cs="Times New Roman"/>
            <w:caps/>
            <w:color w:val="2872BD"/>
            <w:sz w:val="17"/>
            <w:szCs w:val="17"/>
            <w:u w:val="single"/>
            <w:lang w:eastAsia="ru-RU"/>
          </w:rPr>
          <w:t>АВОК №2'2017</w:t>
        </w:r>
      </w:hyperlink>
      <w:r w:rsidRPr="00B71358">
        <w:rPr>
          <w:rFonts w:ascii="Verdana" w:eastAsia="Times New Roman" w:hAnsi="Verdana" w:cs="Times New Roman"/>
          <w:caps/>
          <w:color w:val="818181"/>
          <w:sz w:val="17"/>
          <w:szCs w:val="17"/>
          <w:lang w:eastAsia="ru-RU"/>
        </w:rPr>
        <w:t> / </w:t>
      </w:r>
      <w:hyperlink r:id="rId7" w:history="1">
        <w:r w:rsidRPr="00B71358">
          <w:rPr>
            <w:rFonts w:ascii="Verdana" w:eastAsia="Times New Roman" w:hAnsi="Verdana" w:cs="Times New Roman"/>
            <w:caps/>
            <w:color w:val="2872BD"/>
            <w:sz w:val="17"/>
            <w:szCs w:val="17"/>
            <w:u w:val="single"/>
            <w:lang w:eastAsia="ru-RU"/>
          </w:rPr>
          <w:t>МИКРОКЛИМАТ В ПОМЕЩЕНИЯХ</w:t>
        </w:r>
      </w:hyperlink>
    </w:p>
    <w:p w:rsidR="00B71358" w:rsidRPr="00B71358" w:rsidRDefault="00B71358" w:rsidP="00B71358">
      <w:pPr>
        <w:shd w:val="clear" w:color="auto" w:fill="EEEEEE"/>
        <w:spacing w:after="0" w:line="240" w:lineRule="auto"/>
        <w:rPr>
          <w:rFonts w:ascii="Verdana" w:eastAsia="Times New Roman" w:hAnsi="Verdana" w:cs="Times New Roman"/>
          <w:i/>
          <w:iCs/>
          <w:color w:val="000000"/>
          <w:sz w:val="15"/>
          <w:szCs w:val="15"/>
          <w:lang w:eastAsia="ru-RU"/>
        </w:rPr>
      </w:pPr>
      <w:proofErr w:type="spellStart"/>
      <w:r w:rsidRPr="00B71358">
        <w:rPr>
          <w:rFonts w:ascii="Verdana" w:eastAsia="Times New Roman" w:hAnsi="Verdana" w:cs="Times New Roman"/>
          <w:b/>
          <w:bCs/>
          <w:i/>
          <w:iCs/>
          <w:color w:val="000000"/>
          <w:sz w:val="15"/>
          <w:szCs w:val="15"/>
          <w:lang w:eastAsia="ru-RU"/>
        </w:rPr>
        <w:t>Summary</w:t>
      </w:r>
      <w:proofErr w:type="spellEnd"/>
      <w:r w:rsidRPr="00B71358">
        <w:rPr>
          <w:rFonts w:ascii="Verdana" w:eastAsia="Times New Roman" w:hAnsi="Verdana" w:cs="Times New Roman"/>
          <w:b/>
          <w:bCs/>
          <w:i/>
          <w:iCs/>
          <w:color w:val="000000"/>
          <w:sz w:val="15"/>
          <w:szCs w:val="15"/>
          <w:lang w:eastAsia="ru-RU"/>
        </w:rPr>
        <w:t>:</w:t>
      </w:r>
    </w:p>
    <w:p w:rsidR="00B71358" w:rsidRPr="00B71358" w:rsidRDefault="00B71358" w:rsidP="00B71358">
      <w:pPr>
        <w:shd w:val="clear" w:color="auto" w:fill="EEEEEE"/>
        <w:spacing w:after="0" w:line="240" w:lineRule="auto"/>
        <w:jc w:val="center"/>
        <w:outlineLvl w:val="1"/>
        <w:rPr>
          <w:rFonts w:ascii="Verdana" w:eastAsia="Times New Roman" w:hAnsi="Verdana" w:cs="Times New Roman"/>
          <w:i/>
          <w:iCs/>
          <w:color w:val="0054A2"/>
          <w:sz w:val="28"/>
          <w:szCs w:val="28"/>
          <w:lang w:eastAsia="ru-RU"/>
        </w:rPr>
      </w:pPr>
      <w:r w:rsidRPr="00B71358">
        <w:rPr>
          <w:rFonts w:ascii="Verdana" w:eastAsia="Times New Roman" w:hAnsi="Verdana" w:cs="Times New Roman"/>
          <w:b/>
          <w:bCs/>
          <w:i/>
          <w:iCs/>
          <w:color w:val="0054A2"/>
          <w:sz w:val="28"/>
          <w:szCs w:val="28"/>
          <w:lang w:eastAsia="ru-RU"/>
        </w:rPr>
        <w:t>Реконструкция систем создания и поддержания микроклимата в православных храмах</w:t>
      </w:r>
    </w:p>
    <w:p w:rsidR="00B71358" w:rsidRPr="00B71358" w:rsidRDefault="00B71358" w:rsidP="00B71358">
      <w:pPr>
        <w:shd w:val="clear" w:color="auto" w:fill="EEEEEE"/>
        <w:spacing w:after="0" w:line="252" w:lineRule="atLeast"/>
        <w:rPr>
          <w:rFonts w:ascii="Verdana" w:eastAsia="Times New Roman" w:hAnsi="Verdana" w:cs="Times New Roman"/>
          <w:i/>
          <w:iCs/>
          <w:color w:val="000000"/>
          <w:sz w:val="18"/>
          <w:szCs w:val="18"/>
          <w:lang w:val="en-US" w:eastAsia="ru-RU"/>
        </w:rPr>
      </w:pPr>
      <w:r w:rsidRPr="00B71358">
        <w:rPr>
          <w:rFonts w:ascii="Verdana" w:eastAsia="Times New Roman" w:hAnsi="Verdana" w:cs="Times New Roman"/>
          <w:b/>
          <w:bCs/>
          <w:i/>
          <w:iCs/>
          <w:color w:val="000000"/>
          <w:sz w:val="18"/>
          <w:szCs w:val="18"/>
          <w:lang w:val="en-US" w:eastAsia="ru-RU"/>
        </w:rPr>
        <w:t>Reconstruction of Microclimate Creation and Maintenance  Systems in Orthodox Temples</w:t>
      </w:r>
    </w:p>
    <w:p w:rsidR="00B71358" w:rsidRPr="00B71358" w:rsidRDefault="00B71358" w:rsidP="00B71358">
      <w:pPr>
        <w:shd w:val="clear" w:color="auto" w:fill="EEEEEE"/>
        <w:spacing w:after="0" w:line="252" w:lineRule="atLeast"/>
        <w:rPr>
          <w:rFonts w:ascii="Verdana" w:eastAsia="Times New Roman" w:hAnsi="Verdana" w:cs="Times New Roman"/>
          <w:i/>
          <w:iCs/>
          <w:color w:val="000000"/>
          <w:sz w:val="18"/>
          <w:szCs w:val="18"/>
          <w:lang w:val="en-US" w:eastAsia="ru-RU"/>
        </w:rPr>
      </w:pPr>
      <w:r w:rsidRPr="00B71358">
        <w:rPr>
          <w:rFonts w:ascii="Verdana" w:eastAsia="Times New Roman" w:hAnsi="Verdana" w:cs="Times New Roman"/>
          <w:i/>
          <w:iCs/>
          <w:color w:val="000000"/>
          <w:sz w:val="18"/>
          <w:szCs w:val="18"/>
          <w:lang w:val="en-US" w:eastAsia="ru-RU"/>
        </w:rPr>
        <w:t>A. G. Kochev, Doctor of Engineering, Professor, Nizhniy Novgorod State University of Architecture and Civil Engineering (NNSUACCE)</w:t>
      </w:r>
      <w:r w:rsidRPr="00B71358">
        <w:rPr>
          <w:rFonts w:ascii="Verdana" w:eastAsia="Times New Roman" w:hAnsi="Verdana" w:cs="Times New Roman"/>
          <w:i/>
          <w:iCs/>
          <w:color w:val="000000"/>
          <w:sz w:val="18"/>
          <w:szCs w:val="18"/>
          <w:lang w:val="en-US" w:eastAsia="ru-RU"/>
        </w:rPr>
        <w:br/>
        <w:t>M. M. Sokolov, Candidate of Engineering, NNSUACCE</w:t>
      </w:r>
      <w:r w:rsidRPr="00B71358">
        <w:rPr>
          <w:rFonts w:ascii="Verdana" w:eastAsia="Times New Roman" w:hAnsi="Verdana" w:cs="Times New Roman"/>
          <w:i/>
          <w:iCs/>
          <w:color w:val="000000"/>
          <w:sz w:val="18"/>
          <w:szCs w:val="18"/>
          <w:lang w:val="en-US" w:eastAsia="ru-RU"/>
        </w:rPr>
        <w:br/>
        <w:t>E. A. Kocheva, NNSUACCE</w:t>
      </w:r>
      <w:r w:rsidRPr="00B71358">
        <w:rPr>
          <w:rFonts w:ascii="Verdana" w:eastAsia="Times New Roman" w:hAnsi="Verdana" w:cs="Times New Roman"/>
          <w:i/>
          <w:iCs/>
          <w:color w:val="000000"/>
          <w:sz w:val="18"/>
          <w:szCs w:val="18"/>
          <w:lang w:val="en-US" w:eastAsia="ru-RU"/>
        </w:rPr>
        <w:br/>
        <w:t>A. S. Moskayeva, NNSUACCE</w:t>
      </w:r>
    </w:p>
    <w:p w:rsidR="00B71358" w:rsidRPr="00B71358" w:rsidRDefault="00B71358" w:rsidP="00B71358">
      <w:pPr>
        <w:shd w:val="clear" w:color="auto" w:fill="EEEEEE"/>
        <w:spacing w:after="0" w:line="252" w:lineRule="atLeast"/>
        <w:rPr>
          <w:rFonts w:ascii="Verdana" w:eastAsia="Times New Roman" w:hAnsi="Verdana" w:cs="Times New Roman"/>
          <w:i/>
          <w:iCs/>
          <w:color w:val="000000"/>
          <w:sz w:val="18"/>
          <w:szCs w:val="18"/>
          <w:lang w:val="en-US" w:eastAsia="ru-RU"/>
        </w:rPr>
      </w:pPr>
      <w:r w:rsidRPr="00B71358">
        <w:rPr>
          <w:rFonts w:ascii="Verdana" w:eastAsia="Times New Roman" w:hAnsi="Verdana" w:cs="Times New Roman"/>
          <w:b/>
          <w:bCs/>
          <w:i/>
          <w:iCs/>
          <w:color w:val="000000"/>
          <w:sz w:val="18"/>
          <w:szCs w:val="18"/>
          <w:lang w:val="en-US" w:eastAsia="ru-RU"/>
        </w:rPr>
        <w:t>Keywords</w:t>
      </w:r>
      <w:r w:rsidRPr="00B71358">
        <w:rPr>
          <w:rFonts w:ascii="Verdana" w:eastAsia="Times New Roman" w:hAnsi="Verdana" w:cs="Times New Roman"/>
          <w:i/>
          <w:iCs/>
          <w:color w:val="000000"/>
          <w:sz w:val="18"/>
          <w:szCs w:val="18"/>
          <w:lang w:val="en-US" w:eastAsia="ru-RU"/>
        </w:rPr>
        <w:t>: microclimate parameters, thermal balance, heat supply, heating</w:t>
      </w:r>
    </w:p>
    <w:p w:rsidR="00B71358" w:rsidRPr="00B71358" w:rsidRDefault="00B71358" w:rsidP="00B71358">
      <w:pPr>
        <w:shd w:val="clear" w:color="auto" w:fill="EEEEEE"/>
        <w:spacing w:before="180" w:after="180" w:line="252" w:lineRule="atLeast"/>
        <w:rPr>
          <w:rFonts w:ascii="Verdana" w:eastAsia="Times New Roman" w:hAnsi="Verdana" w:cs="Times New Roman"/>
          <w:i/>
          <w:iCs/>
          <w:color w:val="000000"/>
          <w:sz w:val="18"/>
          <w:szCs w:val="18"/>
          <w:lang w:val="en-US" w:eastAsia="ru-RU"/>
        </w:rPr>
      </w:pPr>
      <w:r w:rsidRPr="00B71358">
        <w:rPr>
          <w:rFonts w:ascii="Verdana" w:eastAsia="Times New Roman" w:hAnsi="Verdana" w:cs="Times New Roman"/>
          <w:i/>
          <w:iCs/>
          <w:color w:val="000000"/>
          <w:sz w:val="18"/>
          <w:szCs w:val="18"/>
          <w:lang w:val="en-US" w:eastAsia="ru-RU"/>
        </w:rPr>
        <w:t xml:space="preserve">Creation and </w:t>
      </w:r>
      <w:bookmarkStart w:id="0" w:name="_GoBack"/>
      <w:bookmarkEnd w:id="0"/>
      <w:r w:rsidRPr="00B71358">
        <w:rPr>
          <w:rFonts w:ascii="Verdana" w:eastAsia="Times New Roman" w:hAnsi="Verdana" w:cs="Times New Roman"/>
          <w:i/>
          <w:iCs/>
          <w:color w:val="000000"/>
          <w:sz w:val="18"/>
          <w:szCs w:val="18"/>
          <w:lang w:val="en-US" w:eastAsia="ru-RU"/>
        </w:rPr>
        <w:t>maintenance of the required microclimate parameters in Orthodox temples is only possible with precise matching of seasonal heat balances and characteristics of heat supply, heating and ventilation systems, subject to the required thermal resistance of the building envelope and its elements. The article is dedicated to reconstruction of heating, ventilation and heat supply systems in Alexander Nevskiy Temple in Nizhniy Novgorod that was built in 1880.</w:t>
      </w:r>
    </w:p>
    <w:p w:rsidR="00B71358" w:rsidRPr="00B71358" w:rsidRDefault="00B71358" w:rsidP="00B71358">
      <w:pPr>
        <w:shd w:val="clear" w:color="auto" w:fill="EEEEEE"/>
        <w:spacing w:after="0" w:line="240" w:lineRule="auto"/>
        <w:rPr>
          <w:rFonts w:ascii="Verdana" w:eastAsia="Times New Roman" w:hAnsi="Verdana" w:cs="Times New Roman"/>
          <w:i/>
          <w:iCs/>
          <w:color w:val="000000"/>
          <w:sz w:val="15"/>
          <w:szCs w:val="15"/>
          <w:lang w:eastAsia="ru-RU"/>
        </w:rPr>
      </w:pPr>
      <w:r w:rsidRPr="00B71358">
        <w:rPr>
          <w:rFonts w:ascii="Verdana" w:eastAsia="Times New Roman" w:hAnsi="Verdana" w:cs="Times New Roman"/>
          <w:b/>
          <w:bCs/>
          <w:i/>
          <w:iCs/>
          <w:color w:val="000000"/>
          <w:sz w:val="15"/>
          <w:szCs w:val="15"/>
          <w:lang w:eastAsia="ru-RU"/>
        </w:rPr>
        <w:t>Описание:</w:t>
      </w:r>
    </w:p>
    <w:p w:rsidR="00B71358" w:rsidRPr="00B71358" w:rsidRDefault="00B71358" w:rsidP="00B71358">
      <w:pPr>
        <w:shd w:val="clear" w:color="auto" w:fill="EEEEEE"/>
        <w:spacing w:before="180" w:after="180" w:line="252" w:lineRule="atLeast"/>
        <w:rPr>
          <w:rFonts w:ascii="Verdana" w:eastAsia="Times New Roman" w:hAnsi="Verdana" w:cs="Times New Roman"/>
          <w:i/>
          <w:iCs/>
          <w:color w:val="000000"/>
          <w:sz w:val="18"/>
          <w:szCs w:val="18"/>
          <w:lang w:eastAsia="ru-RU"/>
        </w:rPr>
      </w:pPr>
      <w:r w:rsidRPr="00B71358">
        <w:rPr>
          <w:rFonts w:ascii="Verdana" w:eastAsia="Times New Roman" w:hAnsi="Verdana" w:cs="Times New Roman"/>
          <w:i/>
          <w:iCs/>
          <w:color w:val="000000"/>
          <w:sz w:val="18"/>
          <w:szCs w:val="18"/>
          <w:lang w:eastAsia="ru-RU"/>
        </w:rPr>
        <w:t>Создавать и поддерживать заданные параметры микроклимата в православных храмах возможно только при точном соответствии сезонных тепловых балансов и характеристик систем теплоснабжения, отопления и вентиляции при наличии требуемой теплоустойчивости ограждающих конструкций и их элементов. Статья посвящена реконструкции систем отопления, вентиляции и теплового ввода собора Александра Невского в Нижнем Новгороде, построенного в 1880 году.</w:t>
      </w:r>
    </w:p>
    <w:p w:rsidR="00B71358" w:rsidRPr="00B71358" w:rsidRDefault="00B71358" w:rsidP="00B71358">
      <w:pPr>
        <w:shd w:val="clear" w:color="auto" w:fill="EEEEEE"/>
        <w:spacing w:after="150" w:line="240" w:lineRule="auto"/>
        <w:rPr>
          <w:rFonts w:ascii="Verdana" w:eastAsia="Times New Roman" w:hAnsi="Verdana" w:cs="Times New Roman"/>
          <w:i/>
          <w:iCs/>
          <w:color w:val="000000"/>
          <w:sz w:val="15"/>
          <w:szCs w:val="15"/>
          <w:lang w:eastAsia="ru-RU"/>
        </w:rPr>
      </w:pPr>
      <w:r w:rsidRPr="00B71358">
        <w:rPr>
          <w:rFonts w:ascii="Verdana" w:eastAsia="Times New Roman" w:hAnsi="Verdana" w:cs="Times New Roman"/>
          <w:b/>
          <w:bCs/>
          <w:i/>
          <w:iCs/>
          <w:color w:val="000000"/>
          <w:sz w:val="15"/>
          <w:szCs w:val="15"/>
          <w:lang w:eastAsia="ru-RU"/>
        </w:rPr>
        <w:t>Ключевые слова:</w:t>
      </w:r>
      <w:r w:rsidRPr="00B71358">
        <w:rPr>
          <w:rFonts w:ascii="Verdana" w:eastAsia="Times New Roman" w:hAnsi="Verdana" w:cs="Times New Roman"/>
          <w:i/>
          <w:iCs/>
          <w:color w:val="000000"/>
          <w:sz w:val="15"/>
          <w:szCs w:val="15"/>
          <w:lang w:eastAsia="ru-RU"/>
        </w:rPr>
        <w:t> </w:t>
      </w:r>
      <w:hyperlink r:id="rId8" w:history="1">
        <w:r w:rsidRPr="00B71358">
          <w:rPr>
            <w:rFonts w:ascii="Verdana" w:eastAsia="Times New Roman" w:hAnsi="Verdana" w:cs="Times New Roman"/>
            <w:i/>
            <w:iCs/>
            <w:color w:val="2872BD"/>
            <w:sz w:val="15"/>
            <w:szCs w:val="15"/>
            <w:u w:val="single"/>
            <w:lang w:eastAsia="ru-RU"/>
          </w:rPr>
          <w:t>теплоснабжение</w:t>
        </w:r>
      </w:hyperlink>
      <w:r w:rsidRPr="00B71358">
        <w:rPr>
          <w:rFonts w:ascii="Verdana" w:eastAsia="Times New Roman" w:hAnsi="Verdana" w:cs="Times New Roman"/>
          <w:i/>
          <w:iCs/>
          <w:color w:val="000000"/>
          <w:sz w:val="15"/>
          <w:szCs w:val="15"/>
          <w:lang w:eastAsia="ru-RU"/>
        </w:rPr>
        <w:t>, </w:t>
      </w:r>
      <w:hyperlink r:id="rId9" w:history="1">
        <w:r w:rsidRPr="00B71358">
          <w:rPr>
            <w:rFonts w:ascii="Verdana" w:eastAsia="Times New Roman" w:hAnsi="Verdana" w:cs="Times New Roman"/>
            <w:i/>
            <w:iCs/>
            <w:color w:val="2872BD"/>
            <w:sz w:val="15"/>
            <w:szCs w:val="15"/>
            <w:u w:val="single"/>
            <w:lang w:eastAsia="ru-RU"/>
          </w:rPr>
          <w:t>отопление</w:t>
        </w:r>
      </w:hyperlink>
      <w:r w:rsidRPr="00B71358">
        <w:rPr>
          <w:rFonts w:ascii="Verdana" w:eastAsia="Times New Roman" w:hAnsi="Verdana" w:cs="Times New Roman"/>
          <w:i/>
          <w:iCs/>
          <w:color w:val="000000"/>
          <w:sz w:val="15"/>
          <w:szCs w:val="15"/>
          <w:lang w:eastAsia="ru-RU"/>
        </w:rPr>
        <w:t>, </w:t>
      </w:r>
      <w:hyperlink r:id="rId10" w:history="1">
        <w:r w:rsidRPr="00B71358">
          <w:rPr>
            <w:rFonts w:ascii="Verdana" w:eastAsia="Times New Roman" w:hAnsi="Verdana" w:cs="Times New Roman"/>
            <w:i/>
            <w:iCs/>
            <w:color w:val="2872BD"/>
            <w:sz w:val="15"/>
            <w:szCs w:val="15"/>
            <w:u w:val="single"/>
            <w:lang w:eastAsia="ru-RU"/>
          </w:rPr>
          <w:t>параметры микроклимата</w:t>
        </w:r>
      </w:hyperlink>
      <w:r w:rsidRPr="00B71358">
        <w:rPr>
          <w:rFonts w:ascii="Verdana" w:eastAsia="Times New Roman" w:hAnsi="Verdana" w:cs="Times New Roman"/>
          <w:i/>
          <w:iCs/>
          <w:color w:val="000000"/>
          <w:sz w:val="15"/>
          <w:szCs w:val="15"/>
          <w:lang w:eastAsia="ru-RU"/>
        </w:rPr>
        <w:t>, </w:t>
      </w:r>
      <w:hyperlink r:id="rId11" w:history="1">
        <w:r w:rsidRPr="00B71358">
          <w:rPr>
            <w:rFonts w:ascii="Verdana" w:eastAsia="Times New Roman" w:hAnsi="Verdana" w:cs="Times New Roman"/>
            <w:i/>
            <w:iCs/>
            <w:color w:val="2872BD"/>
            <w:sz w:val="15"/>
            <w:szCs w:val="15"/>
            <w:u w:val="single"/>
            <w:lang w:eastAsia="ru-RU"/>
          </w:rPr>
          <w:t>тепловой баланс здания</w:t>
        </w:r>
      </w:hyperlink>
    </w:p>
    <w:p w:rsidR="00B71358" w:rsidRPr="00B71358" w:rsidRDefault="00B71358" w:rsidP="00B71358">
      <w:pPr>
        <w:shd w:val="clear" w:color="auto" w:fill="FFFFFF"/>
        <w:spacing w:after="225" w:line="240" w:lineRule="auto"/>
        <w:outlineLvl w:val="0"/>
        <w:rPr>
          <w:rFonts w:ascii="Verdana" w:eastAsia="Times New Roman" w:hAnsi="Verdana" w:cs="Times New Roman"/>
          <w:color w:val="004A8F"/>
          <w:kern w:val="36"/>
          <w:sz w:val="36"/>
          <w:szCs w:val="36"/>
          <w:lang w:eastAsia="ru-RU"/>
        </w:rPr>
      </w:pPr>
      <w:r w:rsidRPr="00B71358">
        <w:rPr>
          <w:rFonts w:ascii="Verdana" w:eastAsia="Times New Roman" w:hAnsi="Verdana" w:cs="Times New Roman"/>
          <w:color w:val="004A8F"/>
          <w:kern w:val="36"/>
          <w:sz w:val="36"/>
          <w:szCs w:val="36"/>
          <w:lang w:eastAsia="ru-RU"/>
        </w:rPr>
        <w:t>Реконструкция систем создания и поддержания микроклимата в православных храмах</w:t>
      </w:r>
    </w:p>
    <w:p w:rsidR="00B71358" w:rsidRPr="00B71358" w:rsidRDefault="00B71358" w:rsidP="00B71358">
      <w:pPr>
        <w:shd w:val="clear" w:color="auto" w:fill="FFFFFF"/>
        <w:spacing w:after="0" w:line="240" w:lineRule="atLeast"/>
        <w:rPr>
          <w:rFonts w:ascii="Verdana" w:eastAsia="Times New Roman" w:hAnsi="Verdana" w:cs="Times New Roman"/>
          <w:color w:val="2872BD"/>
          <w:sz w:val="20"/>
          <w:szCs w:val="20"/>
          <w:lang w:eastAsia="ru-RU"/>
        </w:rPr>
      </w:pPr>
      <w:hyperlink r:id="rId12" w:history="1">
        <w:r w:rsidRPr="00B71358">
          <w:rPr>
            <w:rFonts w:ascii="Verdana" w:eastAsia="Times New Roman" w:hAnsi="Verdana" w:cs="Times New Roman"/>
            <w:b/>
            <w:bCs/>
            <w:color w:val="2872BD"/>
            <w:sz w:val="20"/>
            <w:szCs w:val="20"/>
            <w:u w:val="single"/>
            <w:lang w:eastAsia="ru-RU"/>
          </w:rPr>
          <w:t>А. Г. Кочев</w:t>
        </w:r>
      </w:hyperlink>
      <w:r w:rsidRPr="00B71358">
        <w:rPr>
          <w:rFonts w:ascii="Verdana" w:eastAsia="Times New Roman" w:hAnsi="Verdana" w:cs="Times New Roman"/>
          <w:color w:val="2872BD"/>
          <w:sz w:val="20"/>
          <w:szCs w:val="20"/>
          <w:lang w:eastAsia="ru-RU"/>
        </w:rPr>
        <w:t xml:space="preserve">, доктор </w:t>
      </w:r>
      <w:proofErr w:type="spellStart"/>
      <w:r w:rsidRPr="00B71358">
        <w:rPr>
          <w:rFonts w:ascii="Verdana" w:eastAsia="Times New Roman" w:hAnsi="Verdana" w:cs="Times New Roman"/>
          <w:color w:val="2872BD"/>
          <w:sz w:val="20"/>
          <w:szCs w:val="20"/>
          <w:lang w:eastAsia="ru-RU"/>
        </w:rPr>
        <w:t>техн</w:t>
      </w:r>
      <w:proofErr w:type="spellEnd"/>
      <w:r w:rsidRPr="00B71358">
        <w:rPr>
          <w:rFonts w:ascii="Verdana" w:eastAsia="Times New Roman" w:hAnsi="Verdana" w:cs="Times New Roman"/>
          <w:color w:val="2872BD"/>
          <w:sz w:val="20"/>
          <w:szCs w:val="20"/>
          <w:lang w:eastAsia="ru-RU"/>
        </w:rPr>
        <w:t>. наук, профессор, Нижегородский государственный архитектурно-строительный университет (ННГАСУ), otvet@abok.ru</w:t>
      </w:r>
    </w:p>
    <w:p w:rsidR="00B71358" w:rsidRPr="00B71358" w:rsidRDefault="00B71358" w:rsidP="00B71358">
      <w:pPr>
        <w:shd w:val="clear" w:color="auto" w:fill="FFFFFF"/>
        <w:spacing w:after="0" w:line="240" w:lineRule="atLeast"/>
        <w:rPr>
          <w:rFonts w:ascii="Verdana" w:eastAsia="Times New Roman" w:hAnsi="Verdana" w:cs="Times New Roman"/>
          <w:color w:val="2872BD"/>
          <w:sz w:val="20"/>
          <w:szCs w:val="20"/>
          <w:lang w:eastAsia="ru-RU"/>
        </w:rPr>
      </w:pPr>
      <w:hyperlink r:id="rId13" w:history="1">
        <w:r w:rsidRPr="00B71358">
          <w:rPr>
            <w:rFonts w:ascii="Verdana" w:eastAsia="Times New Roman" w:hAnsi="Verdana" w:cs="Times New Roman"/>
            <w:b/>
            <w:bCs/>
            <w:color w:val="2872BD"/>
            <w:sz w:val="20"/>
            <w:szCs w:val="20"/>
            <w:u w:val="single"/>
            <w:lang w:eastAsia="ru-RU"/>
          </w:rPr>
          <w:t>М. М. Соколов</w:t>
        </w:r>
      </w:hyperlink>
      <w:r w:rsidRPr="00B71358">
        <w:rPr>
          <w:rFonts w:ascii="Verdana" w:eastAsia="Times New Roman" w:hAnsi="Verdana" w:cs="Times New Roman"/>
          <w:color w:val="2872BD"/>
          <w:sz w:val="20"/>
          <w:szCs w:val="20"/>
          <w:lang w:eastAsia="ru-RU"/>
        </w:rPr>
        <w:t xml:space="preserve">, канд. </w:t>
      </w:r>
      <w:proofErr w:type="spellStart"/>
      <w:r w:rsidRPr="00B71358">
        <w:rPr>
          <w:rFonts w:ascii="Verdana" w:eastAsia="Times New Roman" w:hAnsi="Verdana" w:cs="Times New Roman"/>
          <w:color w:val="2872BD"/>
          <w:sz w:val="20"/>
          <w:szCs w:val="20"/>
          <w:lang w:eastAsia="ru-RU"/>
        </w:rPr>
        <w:t>техн</w:t>
      </w:r>
      <w:proofErr w:type="spellEnd"/>
      <w:r w:rsidRPr="00B71358">
        <w:rPr>
          <w:rFonts w:ascii="Verdana" w:eastAsia="Times New Roman" w:hAnsi="Verdana" w:cs="Times New Roman"/>
          <w:color w:val="2872BD"/>
          <w:sz w:val="20"/>
          <w:szCs w:val="20"/>
          <w:lang w:eastAsia="ru-RU"/>
        </w:rPr>
        <w:t>. наук, ННГАСУ</w:t>
      </w:r>
    </w:p>
    <w:p w:rsidR="00B71358" w:rsidRPr="00B71358" w:rsidRDefault="00B71358" w:rsidP="00B71358">
      <w:pPr>
        <w:shd w:val="clear" w:color="auto" w:fill="FFFFFF"/>
        <w:spacing w:after="0" w:line="240" w:lineRule="atLeast"/>
        <w:rPr>
          <w:rFonts w:ascii="Verdana" w:eastAsia="Times New Roman" w:hAnsi="Verdana" w:cs="Times New Roman"/>
          <w:color w:val="2872BD"/>
          <w:sz w:val="20"/>
          <w:szCs w:val="20"/>
          <w:lang w:eastAsia="ru-RU"/>
        </w:rPr>
      </w:pPr>
      <w:hyperlink r:id="rId14" w:history="1">
        <w:r w:rsidRPr="00B71358">
          <w:rPr>
            <w:rFonts w:ascii="Verdana" w:eastAsia="Times New Roman" w:hAnsi="Verdana" w:cs="Times New Roman"/>
            <w:b/>
            <w:bCs/>
            <w:color w:val="2872BD"/>
            <w:sz w:val="20"/>
            <w:szCs w:val="20"/>
            <w:u w:val="single"/>
            <w:lang w:eastAsia="ru-RU"/>
          </w:rPr>
          <w:t>Е. А. Кочева</w:t>
        </w:r>
      </w:hyperlink>
      <w:r w:rsidRPr="00B71358">
        <w:rPr>
          <w:rFonts w:ascii="Verdana" w:eastAsia="Times New Roman" w:hAnsi="Verdana" w:cs="Times New Roman"/>
          <w:color w:val="2872BD"/>
          <w:sz w:val="20"/>
          <w:szCs w:val="20"/>
          <w:lang w:eastAsia="ru-RU"/>
        </w:rPr>
        <w:t>, ННГАСУ</w:t>
      </w:r>
    </w:p>
    <w:p w:rsidR="00B71358" w:rsidRPr="00B71358" w:rsidRDefault="00B71358" w:rsidP="00B71358">
      <w:pPr>
        <w:shd w:val="clear" w:color="auto" w:fill="FFFFFF"/>
        <w:spacing w:after="0" w:line="240" w:lineRule="atLeast"/>
        <w:rPr>
          <w:rFonts w:ascii="Verdana" w:eastAsia="Times New Roman" w:hAnsi="Verdana" w:cs="Times New Roman"/>
          <w:color w:val="2872BD"/>
          <w:sz w:val="20"/>
          <w:szCs w:val="20"/>
          <w:lang w:eastAsia="ru-RU"/>
        </w:rPr>
      </w:pPr>
      <w:hyperlink r:id="rId15" w:history="1">
        <w:r w:rsidRPr="00B71358">
          <w:rPr>
            <w:rFonts w:ascii="Verdana" w:eastAsia="Times New Roman" w:hAnsi="Verdana" w:cs="Times New Roman"/>
            <w:b/>
            <w:bCs/>
            <w:color w:val="2872BD"/>
            <w:sz w:val="20"/>
            <w:szCs w:val="20"/>
            <w:u w:val="single"/>
            <w:lang w:eastAsia="ru-RU"/>
          </w:rPr>
          <w:t xml:space="preserve">А. С. </w:t>
        </w:r>
        <w:proofErr w:type="spellStart"/>
        <w:r w:rsidRPr="00B71358">
          <w:rPr>
            <w:rFonts w:ascii="Verdana" w:eastAsia="Times New Roman" w:hAnsi="Verdana" w:cs="Times New Roman"/>
            <w:b/>
            <w:bCs/>
            <w:color w:val="2872BD"/>
            <w:sz w:val="20"/>
            <w:szCs w:val="20"/>
            <w:u w:val="single"/>
            <w:lang w:eastAsia="ru-RU"/>
          </w:rPr>
          <w:t>Москаева</w:t>
        </w:r>
        <w:proofErr w:type="spellEnd"/>
      </w:hyperlink>
      <w:r w:rsidRPr="00B71358">
        <w:rPr>
          <w:rFonts w:ascii="Verdana" w:eastAsia="Times New Roman" w:hAnsi="Verdana" w:cs="Times New Roman"/>
          <w:color w:val="2872BD"/>
          <w:sz w:val="20"/>
          <w:szCs w:val="20"/>
          <w:lang w:eastAsia="ru-RU"/>
        </w:rPr>
        <w:t>, ННГАСУ</w:t>
      </w:r>
    </w:p>
    <w:p w:rsidR="00B71358" w:rsidRPr="00B71358" w:rsidRDefault="00B71358" w:rsidP="00B71358">
      <w:pPr>
        <w:shd w:val="clear" w:color="auto" w:fill="FFFFFF"/>
        <w:spacing w:after="100" w:line="240" w:lineRule="auto"/>
        <w:rPr>
          <w:rFonts w:ascii="Verdana" w:eastAsia="Times New Roman" w:hAnsi="Verdana" w:cs="Times New Roman"/>
          <w:color w:val="000000"/>
          <w:sz w:val="17"/>
          <w:szCs w:val="17"/>
          <w:lang w:eastAsia="ru-RU"/>
        </w:rPr>
      </w:pPr>
      <w:r w:rsidRPr="00B71358">
        <w:rPr>
          <w:rFonts w:ascii="Verdana" w:eastAsia="Times New Roman" w:hAnsi="Verdana" w:cs="Times New Roman"/>
          <w:noProof/>
          <w:color w:val="000000"/>
          <w:sz w:val="17"/>
          <w:szCs w:val="17"/>
          <w:lang w:eastAsia="ru-RU"/>
        </w:rPr>
        <w:drawing>
          <wp:inline distT="0" distB="0" distL="0" distR="0">
            <wp:extent cx="3333750" cy="3333750"/>
            <wp:effectExtent l="0" t="0" r="0" b="0"/>
            <wp:docPr id="3" name="Рисунок 3" descr="Реконструкция систем создания и поддержания микроклимата в православных хра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нструкция систем создания и поддержания микроклимата в православных храма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B71358" w:rsidRPr="00B71358" w:rsidRDefault="00B71358" w:rsidP="00B71358">
      <w:pPr>
        <w:shd w:val="clear" w:color="auto" w:fill="FFFFFF"/>
        <w:spacing w:before="225" w:after="75" w:line="240" w:lineRule="auto"/>
        <w:outlineLvl w:val="2"/>
        <w:rPr>
          <w:rFonts w:ascii="Verdana" w:eastAsia="Times New Roman" w:hAnsi="Verdana" w:cs="Times New Roman"/>
          <w:b/>
          <w:bCs/>
          <w:color w:val="0054A2"/>
          <w:sz w:val="24"/>
          <w:szCs w:val="24"/>
          <w:lang w:eastAsia="ru-RU"/>
        </w:rPr>
      </w:pPr>
      <w:r w:rsidRPr="00B71358">
        <w:rPr>
          <w:rFonts w:ascii="Verdana" w:eastAsia="Times New Roman" w:hAnsi="Verdana" w:cs="Times New Roman"/>
          <w:b/>
          <w:bCs/>
          <w:color w:val="0054A2"/>
          <w:sz w:val="24"/>
          <w:szCs w:val="24"/>
          <w:lang w:eastAsia="ru-RU"/>
        </w:rPr>
        <w:lastRenderedPageBreak/>
        <w:t>Факторы, оказывающие влияние на параметры микроклимата в помещениях православных храмов</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Создавать и поддерживать заданные параметры микроклимата в православных храмах возможно только при точном соответствии сезонных тепловых балансов и характеристик систем теплоснабжения, отопления и вентиляции и при наличии требуемой теплоустойчивости ограждающих конструкций и их элементов [1–6]. Эксплуатацию летних храмов, переведенных в круглогодичный режим работы, следует осуществлять только после осушки ограждающих конструкций до равновесной влажности и утепления узлов и элементов наружных ограждений до нормативных значений [5–7].</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В исследованиях отечественных и зарубежных ученых наибольшее внимание при изучении процессов осушения строительных конструкций, тепло- и </w:t>
      </w:r>
      <w:proofErr w:type="spellStart"/>
      <w:r w:rsidRPr="00B71358">
        <w:rPr>
          <w:rFonts w:ascii="Verdana" w:eastAsia="Times New Roman" w:hAnsi="Verdana" w:cs="Times New Roman"/>
          <w:color w:val="000000"/>
          <w:sz w:val="18"/>
          <w:szCs w:val="18"/>
          <w:lang w:eastAsia="ru-RU"/>
        </w:rPr>
        <w:t>массообмена</w:t>
      </w:r>
      <w:proofErr w:type="spellEnd"/>
      <w:r w:rsidRPr="00B71358">
        <w:rPr>
          <w:rFonts w:ascii="Verdana" w:eastAsia="Times New Roman" w:hAnsi="Verdana" w:cs="Times New Roman"/>
          <w:color w:val="000000"/>
          <w:sz w:val="18"/>
          <w:szCs w:val="18"/>
          <w:lang w:eastAsia="ru-RU"/>
        </w:rPr>
        <w:t xml:space="preserve"> на внутренних поверхностях наружных ограждений и характеристик воздушной среды уделено жилым, промышленным и некоторым типам общественных зданий, по ряду </w:t>
      </w:r>
      <w:proofErr w:type="gramStart"/>
      <w:r w:rsidRPr="00B71358">
        <w:rPr>
          <w:rFonts w:ascii="Verdana" w:eastAsia="Times New Roman" w:hAnsi="Verdana" w:cs="Times New Roman"/>
          <w:color w:val="000000"/>
          <w:sz w:val="18"/>
          <w:szCs w:val="18"/>
          <w:lang w:eastAsia="ru-RU"/>
        </w:rPr>
        <w:t>показателей</w:t>
      </w:r>
      <w:proofErr w:type="gramEnd"/>
      <w:r w:rsidRPr="00B71358">
        <w:rPr>
          <w:rFonts w:ascii="Verdana" w:eastAsia="Times New Roman" w:hAnsi="Verdana" w:cs="Times New Roman"/>
          <w:color w:val="000000"/>
          <w:sz w:val="18"/>
          <w:szCs w:val="18"/>
          <w:lang w:eastAsia="ru-RU"/>
        </w:rPr>
        <w:t xml:space="preserve"> существенно отличающихся от уникальных культовых зданий и сооружений [4, 6, 7].</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В результате воздействия нерегулируемых природных факторов (годовые колебания температуры и влажности, воздействие осадков, почвенной влаги, грунтовых вод) происходит старение материалов, приводящее к изменению эстетических, прочностных характеристик и температурных напряжений несущих конструкций [5, 7, 10]. К основным факторам, оказывающим влияние на параметры микроклимата в помещениях соборов и церквей, относятся: температура наружного воздуха, температура массива прилегающего грунта (глубина его сезонного промерзания), сопротивление теплопередаче ограждающих конструкций и их гидроизоляция, количество прихожан в храме, число зажженных свечей, количество престольных праздников в холодный, переходный и теплый периоды года, наличие систем поддержания параметров микроклимата. Все эти факторы в совокупности формируют температурно-влажностный режим внутри помещений, который необходимо поддерживать на требуемом уровне [1–7, 9, 10].</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Среди способов защиты конструкций для продления долговечности древних зданий важную роль играет минимальное </w:t>
      </w:r>
      <w:proofErr w:type="gramStart"/>
      <w:r w:rsidRPr="00B71358">
        <w:rPr>
          <w:rFonts w:ascii="Verdana" w:eastAsia="Times New Roman" w:hAnsi="Verdana" w:cs="Times New Roman"/>
          <w:color w:val="000000"/>
          <w:sz w:val="18"/>
          <w:szCs w:val="18"/>
          <w:lang w:eastAsia="ru-RU"/>
        </w:rPr>
        <w:t>измене-</w:t>
      </w:r>
      <w:proofErr w:type="spellStart"/>
      <w:r w:rsidRPr="00B71358">
        <w:rPr>
          <w:rFonts w:ascii="Verdana" w:eastAsia="Times New Roman" w:hAnsi="Verdana" w:cs="Times New Roman"/>
          <w:color w:val="000000"/>
          <w:sz w:val="18"/>
          <w:szCs w:val="18"/>
          <w:lang w:eastAsia="ru-RU"/>
        </w:rPr>
        <w:t>ние</w:t>
      </w:r>
      <w:proofErr w:type="spellEnd"/>
      <w:proofErr w:type="gramEnd"/>
      <w:r w:rsidRPr="00B71358">
        <w:rPr>
          <w:rFonts w:ascii="Verdana" w:eastAsia="Times New Roman" w:hAnsi="Verdana" w:cs="Times New Roman"/>
          <w:color w:val="000000"/>
          <w:sz w:val="18"/>
          <w:szCs w:val="18"/>
          <w:lang w:eastAsia="ru-RU"/>
        </w:rPr>
        <w:t xml:space="preserve"> температуры внутреннего воздуха при периодическом воздействии в течение года лучистых и конвективных потоков теплоты от открытого пламени лампад и свечей на столешницах [5, 7–10].</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Большие по размерам отдельно стоящие храмы, как правило, закрывались на зиму (от Покрова до Пасхи, то есть с 14 октября по апрель – начало мая по новому стилю). В этот период службы обычно проводились в расположенной рядом небольшой отапливаемой церкви [7].</w:t>
      </w:r>
    </w:p>
    <w:p w:rsidR="00B71358" w:rsidRPr="00B71358" w:rsidRDefault="00B71358" w:rsidP="00B71358">
      <w:pPr>
        <w:shd w:val="clear" w:color="auto" w:fill="FFFFFF"/>
        <w:spacing w:before="225" w:after="75" w:line="240" w:lineRule="auto"/>
        <w:outlineLvl w:val="2"/>
        <w:rPr>
          <w:rFonts w:ascii="Verdana" w:eastAsia="Times New Roman" w:hAnsi="Verdana" w:cs="Times New Roman"/>
          <w:b/>
          <w:bCs/>
          <w:color w:val="0054A2"/>
          <w:sz w:val="24"/>
          <w:szCs w:val="24"/>
          <w:lang w:eastAsia="ru-RU"/>
        </w:rPr>
      </w:pPr>
      <w:r w:rsidRPr="00B71358">
        <w:rPr>
          <w:rFonts w:ascii="Verdana" w:eastAsia="Times New Roman" w:hAnsi="Verdana" w:cs="Times New Roman"/>
          <w:b/>
          <w:bCs/>
          <w:color w:val="0054A2"/>
          <w:sz w:val="24"/>
          <w:szCs w:val="24"/>
          <w:lang w:eastAsia="ru-RU"/>
        </w:rPr>
        <w:t>Реконструкция систем отопления и вентиляции собора Александра Невского в Нижнем Новгороде</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По схожему принципу осуществлялась работа собора в честь святого благоверного князя Александра Невского в Нижнем Новгороде, построенного в 1880 году. Постоянного прихода у храма не было. Основное помещение собора функционировало только летом во время работы Нижегородской ярмарки, зимой здание храма не отапливалось.</w:t>
      </w:r>
    </w:p>
    <w:tbl>
      <w:tblPr>
        <w:tblW w:w="6000" w:type="dxa"/>
        <w:jc w:val="center"/>
        <w:tblCellMar>
          <w:left w:w="0" w:type="dxa"/>
          <w:right w:w="0" w:type="dxa"/>
        </w:tblCellMar>
        <w:tblLook w:val="04A0" w:firstRow="1" w:lastRow="0" w:firstColumn="1" w:lastColumn="0" w:noHBand="0" w:noVBand="1"/>
      </w:tblPr>
      <w:tblGrid>
        <w:gridCol w:w="7515"/>
      </w:tblGrid>
      <w:tr w:rsidR="00B71358" w:rsidRPr="00B71358" w:rsidTr="00B71358">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p w:rsidR="00B71358" w:rsidRPr="00B71358" w:rsidRDefault="00B71358" w:rsidP="00B71358">
            <w:pPr>
              <w:spacing w:after="0" w:line="240" w:lineRule="auto"/>
              <w:jc w:val="center"/>
              <w:rPr>
                <w:rFonts w:ascii="Times New Roman" w:eastAsia="Times New Roman" w:hAnsi="Times New Roman" w:cs="Times New Roman"/>
                <w:sz w:val="16"/>
                <w:szCs w:val="16"/>
                <w:lang w:eastAsia="ru-RU"/>
              </w:rPr>
            </w:pPr>
            <w:r w:rsidRPr="00B71358">
              <w:rPr>
                <w:rFonts w:ascii="Times New Roman" w:eastAsia="Times New Roman" w:hAnsi="Times New Roman" w:cs="Times New Roman"/>
                <w:noProof/>
                <w:sz w:val="16"/>
                <w:szCs w:val="16"/>
                <w:lang w:eastAsia="ru-RU"/>
              </w:rPr>
              <w:lastRenderedPageBreak/>
              <w:drawing>
                <wp:inline distT="0" distB="0" distL="0" distR="0">
                  <wp:extent cx="4762500" cy="2152650"/>
                  <wp:effectExtent l="0" t="0" r="0" b="0"/>
                  <wp:docPr id="2" name="Рисунок 2" descr="Собор Александра Невского в Нижнем Новгор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бор Александра Невского в Нижнем Новгород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152650"/>
                          </a:xfrm>
                          <a:prstGeom prst="rect">
                            <a:avLst/>
                          </a:prstGeom>
                          <a:noFill/>
                          <a:ln>
                            <a:noFill/>
                          </a:ln>
                        </pic:spPr>
                      </pic:pic>
                    </a:graphicData>
                  </a:graphic>
                </wp:inline>
              </w:drawing>
            </w:r>
          </w:p>
        </w:tc>
      </w:tr>
      <w:tr w:rsidR="00B71358" w:rsidRPr="00B71358" w:rsidTr="00B71358">
        <w:trPr>
          <w:jc w:val="center"/>
        </w:trPr>
        <w:tc>
          <w:tcPr>
            <w:tcW w:w="0" w:type="auto"/>
            <w:tcBorders>
              <w:top w:val="single" w:sz="6" w:space="0" w:color="999999"/>
              <w:left w:val="nil"/>
              <w:bottom w:val="single" w:sz="12" w:space="0" w:color="999999"/>
              <w:right w:val="nil"/>
            </w:tcBorders>
            <w:tcMar>
              <w:top w:w="150" w:type="dxa"/>
              <w:left w:w="0" w:type="dxa"/>
              <w:bottom w:w="30" w:type="dxa"/>
              <w:right w:w="0" w:type="dxa"/>
            </w:tcMar>
            <w:vAlign w:val="center"/>
            <w:hideMark/>
          </w:tcPr>
          <w:p w:rsidR="00B71358" w:rsidRPr="00B71358" w:rsidRDefault="00B71358" w:rsidP="00B71358">
            <w:pPr>
              <w:spacing w:after="0" w:line="224" w:lineRule="atLeast"/>
              <w:ind w:left="75" w:right="75"/>
              <w:rPr>
                <w:rFonts w:ascii="Times New Roman" w:eastAsia="Times New Roman" w:hAnsi="Times New Roman" w:cs="Times New Roman"/>
                <w:sz w:val="16"/>
                <w:szCs w:val="16"/>
                <w:lang w:eastAsia="ru-RU"/>
              </w:rPr>
            </w:pPr>
            <w:r w:rsidRPr="00B71358">
              <w:rPr>
                <w:rFonts w:ascii="Times New Roman" w:eastAsia="Times New Roman" w:hAnsi="Times New Roman" w:cs="Times New Roman"/>
                <w:sz w:val="16"/>
                <w:szCs w:val="16"/>
                <w:lang w:eastAsia="ru-RU"/>
              </w:rPr>
              <w:t>Рисунок 1.</w:t>
            </w:r>
          </w:p>
          <w:p w:rsidR="00B71358" w:rsidRPr="00B71358" w:rsidRDefault="00B71358" w:rsidP="00B71358">
            <w:pPr>
              <w:spacing w:after="0" w:line="240" w:lineRule="auto"/>
              <w:rPr>
                <w:rFonts w:ascii="Times New Roman" w:eastAsia="Times New Roman" w:hAnsi="Times New Roman" w:cs="Times New Roman"/>
                <w:sz w:val="16"/>
                <w:szCs w:val="16"/>
                <w:lang w:eastAsia="ru-RU"/>
              </w:rPr>
            </w:pPr>
            <w:r w:rsidRPr="00B71358">
              <w:rPr>
                <w:rFonts w:ascii="Times New Roman" w:eastAsia="Times New Roman" w:hAnsi="Times New Roman" w:cs="Times New Roman"/>
                <w:sz w:val="16"/>
                <w:szCs w:val="16"/>
                <w:lang w:eastAsia="ru-RU"/>
              </w:rPr>
              <w:t>Собор Александра Невского в Нижнем Новгороде</w:t>
            </w:r>
          </w:p>
        </w:tc>
      </w:tr>
    </w:tbl>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В период с 20-х по 80-е годы ХХ века здание собора было частично разрушено и эксплуатировалось не по назначению. Возрождение собора Александра Невского наступило с 80-х годов прошлого столетия, и храм должен был эксплуатироваться круглогодично.</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В начале 2000-х годов в ходе продолжающейся реставрации собора начались проектные и монтажные работы по реконструкции систем отопления, вентиляции и теплового ввода здания. Тепловой ввод с водоструйным элеватором, расположенный в подклете (подвале), был полностью реконструирован. В качестве теплоносителя в системе теплоснабжения собора для отопления и вентиляции была принята вода.</w:t>
      </w:r>
    </w:p>
    <w:p w:rsidR="00B71358" w:rsidRPr="00B71358" w:rsidRDefault="00B71358" w:rsidP="00B71358">
      <w:pPr>
        <w:shd w:val="clear" w:color="auto" w:fill="FFFFFF"/>
        <w:spacing w:after="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Система теплоснабжения храма осуществляется от </w:t>
      </w:r>
      <w:proofErr w:type="spellStart"/>
      <w:r w:rsidRPr="00B71358">
        <w:rPr>
          <w:rFonts w:ascii="Verdana" w:eastAsia="Times New Roman" w:hAnsi="Verdana" w:cs="Times New Roman"/>
          <w:color w:val="000000"/>
          <w:sz w:val="18"/>
          <w:szCs w:val="18"/>
          <w:lang w:eastAsia="ru-RU"/>
        </w:rPr>
        <w:t>Сормовской</w:t>
      </w:r>
      <w:proofErr w:type="spellEnd"/>
      <w:r w:rsidRPr="00B71358">
        <w:rPr>
          <w:rFonts w:ascii="Verdana" w:eastAsia="Times New Roman" w:hAnsi="Verdana" w:cs="Times New Roman"/>
          <w:color w:val="000000"/>
          <w:sz w:val="18"/>
          <w:szCs w:val="18"/>
          <w:lang w:eastAsia="ru-RU"/>
        </w:rPr>
        <w:t xml:space="preserve"> ТЭЦ с параметрами теплоносителя 150–70 °C, со срезкой на подающей линии 120 °C. Здание храма является конечным потребителем по схеме теплотрассы. Тепловая мощность, отпускаемая МУП «</w:t>
      </w:r>
      <w:proofErr w:type="spellStart"/>
      <w:r w:rsidRPr="00B71358">
        <w:rPr>
          <w:rFonts w:ascii="Verdana" w:eastAsia="Times New Roman" w:hAnsi="Verdana" w:cs="Times New Roman"/>
          <w:color w:val="000000"/>
          <w:sz w:val="18"/>
          <w:szCs w:val="18"/>
          <w:lang w:eastAsia="ru-RU"/>
        </w:rPr>
        <w:t>Теплоэнерго</w:t>
      </w:r>
      <w:proofErr w:type="spellEnd"/>
      <w:r w:rsidRPr="00B71358">
        <w:rPr>
          <w:rFonts w:ascii="Verdana" w:eastAsia="Times New Roman" w:hAnsi="Verdana" w:cs="Times New Roman"/>
          <w:color w:val="000000"/>
          <w:sz w:val="18"/>
          <w:szCs w:val="18"/>
          <w:lang w:eastAsia="ru-RU"/>
        </w:rPr>
        <w:t xml:space="preserve">», составляла на здание </w:t>
      </w:r>
      <w:proofErr w:type="spellStart"/>
      <w:r w:rsidRPr="00B71358">
        <w:rPr>
          <w:rFonts w:ascii="Verdana" w:eastAsia="Times New Roman" w:hAnsi="Verdana" w:cs="Times New Roman"/>
          <w:color w:val="000000"/>
          <w:sz w:val="18"/>
          <w:szCs w:val="18"/>
          <w:lang w:eastAsia="ru-RU"/>
        </w:rPr>
        <w:t>Qо</w:t>
      </w:r>
      <w:proofErr w:type="spellEnd"/>
      <w:r w:rsidRPr="00B71358">
        <w:rPr>
          <w:rFonts w:ascii="Verdana" w:eastAsia="Times New Roman" w:hAnsi="Verdana" w:cs="Times New Roman"/>
          <w:color w:val="000000"/>
          <w:sz w:val="18"/>
          <w:szCs w:val="18"/>
          <w:lang w:eastAsia="ru-RU"/>
        </w:rPr>
        <w:t xml:space="preserve"> = 0,477 МВт, расход теплоносителя </w:t>
      </w:r>
      <w:proofErr w:type="spellStart"/>
      <w:r w:rsidRPr="00B71358">
        <w:rPr>
          <w:rFonts w:ascii="Verdana" w:eastAsia="Times New Roman" w:hAnsi="Verdana" w:cs="Times New Roman"/>
          <w:color w:val="000000"/>
          <w:sz w:val="18"/>
          <w:szCs w:val="18"/>
          <w:lang w:eastAsia="ru-RU"/>
        </w:rPr>
        <w:t>Gw</w:t>
      </w:r>
      <w:proofErr w:type="spellEnd"/>
      <w:r w:rsidRPr="00B71358">
        <w:rPr>
          <w:rFonts w:ascii="Verdana" w:eastAsia="Times New Roman" w:hAnsi="Verdana" w:cs="Times New Roman"/>
          <w:color w:val="000000"/>
          <w:sz w:val="18"/>
          <w:szCs w:val="18"/>
          <w:lang w:eastAsia="ru-RU"/>
        </w:rPr>
        <w:t xml:space="preserve"> = 8,2 м</w:t>
      </w:r>
      <w:r w:rsidRPr="00B71358">
        <w:rPr>
          <w:rFonts w:ascii="Verdana" w:eastAsia="Times New Roman" w:hAnsi="Verdana" w:cs="Times New Roman"/>
          <w:color w:val="000000"/>
          <w:sz w:val="18"/>
          <w:szCs w:val="18"/>
          <w:vertAlign w:val="superscript"/>
          <w:lang w:eastAsia="ru-RU"/>
        </w:rPr>
        <w:t>3</w:t>
      </w:r>
      <w:r w:rsidRPr="00B71358">
        <w:rPr>
          <w:rFonts w:ascii="Verdana" w:eastAsia="Times New Roman" w:hAnsi="Verdana" w:cs="Times New Roman"/>
          <w:color w:val="000000"/>
          <w:sz w:val="18"/>
          <w:szCs w:val="18"/>
          <w:lang w:eastAsia="ru-RU"/>
        </w:rPr>
        <w:t xml:space="preserve">/час (при требуемой тепловой мощности </w:t>
      </w:r>
      <w:proofErr w:type="spellStart"/>
      <w:r w:rsidRPr="00B71358">
        <w:rPr>
          <w:rFonts w:ascii="Verdana" w:eastAsia="Times New Roman" w:hAnsi="Verdana" w:cs="Times New Roman"/>
          <w:color w:val="000000"/>
          <w:sz w:val="18"/>
          <w:szCs w:val="18"/>
          <w:lang w:eastAsia="ru-RU"/>
        </w:rPr>
        <w:t>Qо</w:t>
      </w:r>
      <w:proofErr w:type="spellEnd"/>
      <w:r w:rsidRPr="00B71358">
        <w:rPr>
          <w:rFonts w:ascii="Verdana" w:eastAsia="Times New Roman" w:hAnsi="Verdana" w:cs="Times New Roman"/>
          <w:color w:val="000000"/>
          <w:sz w:val="18"/>
          <w:szCs w:val="18"/>
          <w:lang w:eastAsia="ru-RU"/>
        </w:rPr>
        <w:t xml:space="preserve"> = 0,593 МВт).</w:t>
      </w:r>
    </w:p>
    <w:p w:rsidR="00B71358" w:rsidRPr="00B71358" w:rsidRDefault="00B71358" w:rsidP="00B71358">
      <w:pPr>
        <w:shd w:val="clear" w:color="auto" w:fill="FFFFFF"/>
        <w:spacing w:before="225" w:after="75" w:line="240" w:lineRule="auto"/>
        <w:outlineLvl w:val="2"/>
        <w:rPr>
          <w:rFonts w:ascii="Verdana" w:eastAsia="Times New Roman" w:hAnsi="Verdana" w:cs="Times New Roman"/>
          <w:b/>
          <w:bCs/>
          <w:color w:val="0054A2"/>
          <w:sz w:val="24"/>
          <w:szCs w:val="24"/>
          <w:lang w:eastAsia="ru-RU"/>
        </w:rPr>
      </w:pPr>
      <w:r w:rsidRPr="00B71358">
        <w:rPr>
          <w:rFonts w:ascii="Verdana" w:eastAsia="Times New Roman" w:hAnsi="Verdana" w:cs="Times New Roman"/>
          <w:b/>
          <w:bCs/>
          <w:color w:val="0054A2"/>
          <w:sz w:val="24"/>
          <w:szCs w:val="24"/>
          <w:lang w:eastAsia="ru-RU"/>
        </w:rPr>
        <w:t>Реконструкция индивидуального теплового пункта</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(ИТП) собора была вызвана не только проведением работ в соборе, но также необходимостью обеспечения теплотой построенных рядом в 2004 г. автосалона «Автомобили Баварии», расположенного на расстоянии 100 метров от собора, и четырех зданий областной ГИБДД.</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В результате расчетов гидравлического режима тепловых сетей МУП «</w:t>
      </w:r>
      <w:proofErr w:type="spellStart"/>
      <w:r w:rsidRPr="00B71358">
        <w:rPr>
          <w:rFonts w:ascii="Verdana" w:eastAsia="Times New Roman" w:hAnsi="Verdana" w:cs="Times New Roman"/>
          <w:color w:val="000000"/>
          <w:sz w:val="18"/>
          <w:szCs w:val="18"/>
          <w:lang w:eastAsia="ru-RU"/>
        </w:rPr>
        <w:t>Теплоэнерго</w:t>
      </w:r>
      <w:proofErr w:type="spellEnd"/>
      <w:r w:rsidRPr="00B71358">
        <w:rPr>
          <w:rFonts w:ascii="Verdana" w:eastAsia="Times New Roman" w:hAnsi="Verdana" w:cs="Times New Roman"/>
          <w:color w:val="000000"/>
          <w:sz w:val="18"/>
          <w:szCs w:val="18"/>
          <w:lang w:eastAsia="ru-RU"/>
        </w:rPr>
        <w:t>» подводящий трубопровод тепловой сети к зданию собора был заменен на меньший диаметр (с Ø159×4 на 108×3 мм). В результате количество теплоты, подаваемое в собор, уменьшилось и вместо требуемых 592,7 кВт стало подаваться 410 кВт.</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Для обеспечения требуемых параметров микроклимата была спроектирована независимая система подключения здания к тепловой сети через пластинчатый теплообменник. Тепловой ввод был рассчитан и сконструирован таким образом, чтобы в дальнейшем было возможно подключение систем отопления и приточной вентиляции помещений подклета храма и двух других зданий на территории храмового комплекса. Реконструкция ИТП осуществлялась в два этапа.</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На первом этапе проект включает присоединение системы отопления храма к тепловой сети через пластинчатый теплообменник фирмы, который имеет сопротивление 5 кПа (0,5 м вод. ст.), в то время как для работы элеватора ВТИ необходим был напор на вводе в здание от 15 до 20 м вод. ст.</w:t>
      </w:r>
    </w:p>
    <w:p w:rsidR="00B71358" w:rsidRPr="00B71358" w:rsidRDefault="00B71358" w:rsidP="00B71358">
      <w:pPr>
        <w:shd w:val="clear" w:color="auto" w:fill="FFFFFF"/>
        <w:spacing w:after="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Для обеспечения требуемых тепловых нагрузок на другие здания комплекса храма предусмотрена врезка (Ø76×3 мм) после прибора учета и контроля тепловой энергии в ИТП храма. Общая нагрузка на ИТП составляет </w:t>
      </w:r>
      <w:proofErr w:type="spellStart"/>
      <w:r w:rsidRPr="00B71358">
        <w:rPr>
          <w:rFonts w:ascii="Verdana" w:eastAsia="Times New Roman" w:hAnsi="Verdana" w:cs="Times New Roman"/>
          <w:color w:val="000000"/>
          <w:sz w:val="18"/>
          <w:szCs w:val="18"/>
          <w:lang w:eastAsia="ru-RU"/>
        </w:rPr>
        <w:t>Qот</w:t>
      </w:r>
      <w:proofErr w:type="spellEnd"/>
      <w:r w:rsidRPr="00B71358">
        <w:rPr>
          <w:rFonts w:ascii="Verdana" w:eastAsia="Times New Roman" w:hAnsi="Verdana" w:cs="Times New Roman"/>
          <w:color w:val="000000"/>
          <w:sz w:val="18"/>
          <w:szCs w:val="18"/>
          <w:lang w:eastAsia="ru-RU"/>
        </w:rPr>
        <w:t xml:space="preserve"> = 0,574 МВт с расходом воды G = 9,87 м</w:t>
      </w:r>
      <w:r w:rsidRPr="00B71358">
        <w:rPr>
          <w:rFonts w:ascii="Verdana" w:eastAsia="Times New Roman" w:hAnsi="Verdana" w:cs="Times New Roman"/>
          <w:color w:val="000000"/>
          <w:sz w:val="18"/>
          <w:szCs w:val="18"/>
          <w:vertAlign w:val="superscript"/>
          <w:lang w:eastAsia="ru-RU"/>
        </w:rPr>
        <w:t>3</w:t>
      </w:r>
      <w:r w:rsidRPr="00B71358">
        <w:rPr>
          <w:rFonts w:ascii="Verdana" w:eastAsia="Times New Roman" w:hAnsi="Verdana" w:cs="Times New Roman"/>
          <w:color w:val="000000"/>
          <w:sz w:val="18"/>
          <w:szCs w:val="18"/>
          <w:lang w:eastAsia="ru-RU"/>
        </w:rPr>
        <w:t xml:space="preserve">/час. Реконструированный тепловой ввод позволяет обеспечивать требуемые характеристики </w:t>
      </w:r>
      <w:r w:rsidRPr="00B71358">
        <w:rPr>
          <w:rFonts w:ascii="Verdana" w:eastAsia="Times New Roman" w:hAnsi="Verdana" w:cs="Times New Roman"/>
          <w:color w:val="000000"/>
          <w:sz w:val="18"/>
          <w:szCs w:val="18"/>
          <w:lang w:eastAsia="ru-RU"/>
        </w:rPr>
        <w:lastRenderedPageBreak/>
        <w:t>гидравлического режима тепловой сети и расчетные параметры теплоносителя для систем отопления и вентиляции здания храма [9, 10].</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Дополнительно были выполнены проект и монтаж систем отопления и вентиляции подклета собора. По проекту системы отопления и вентиляции подклета подключаются к коллекторам теплового ввода для систем отопления здания храма.</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Решить задачу эффективного отопления храма и исключить выпадение конденсата на внутренних поверхностях можно путем приведения наружных ограждающих конструкций до состояния равновесной влажности и использования большой их инерционности [7, 8, 10].</w:t>
      </w:r>
    </w:p>
    <w:tbl>
      <w:tblPr>
        <w:tblW w:w="6000" w:type="dxa"/>
        <w:jc w:val="center"/>
        <w:tblCellMar>
          <w:left w:w="0" w:type="dxa"/>
          <w:right w:w="0" w:type="dxa"/>
        </w:tblCellMar>
        <w:tblLook w:val="04A0" w:firstRow="1" w:lastRow="0" w:firstColumn="1" w:lastColumn="0" w:noHBand="0" w:noVBand="1"/>
      </w:tblPr>
      <w:tblGrid>
        <w:gridCol w:w="7546"/>
      </w:tblGrid>
      <w:tr w:rsidR="00B71358" w:rsidRPr="00B71358" w:rsidTr="00B71358">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6000" w:type="dxa"/>
              <w:jc w:val="center"/>
              <w:tblCellMar>
                <w:left w:w="0" w:type="dxa"/>
                <w:right w:w="0" w:type="dxa"/>
              </w:tblCellMar>
              <w:tblLook w:val="04A0" w:firstRow="1" w:lastRow="0" w:firstColumn="1" w:lastColumn="0" w:noHBand="0" w:noVBand="1"/>
            </w:tblPr>
            <w:tblGrid>
              <w:gridCol w:w="7515"/>
            </w:tblGrid>
            <w:tr w:rsidR="00B71358" w:rsidRPr="00B71358">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p w:rsidR="00B71358" w:rsidRPr="00B71358" w:rsidRDefault="00B71358" w:rsidP="00B71358">
                  <w:pPr>
                    <w:spacing w:after="0" w:line="240" w:lineRule="auto"/>
                    <w:jc w:val="center"/>
                    <w:rPr>
                      <w:rFonts w:ascii="Times New Roman" w:eastAsia="Times New Roman" w:hAnsi="Times New Roman" w:cs="Times New Roman"/>
                      <w:sz w:val="16"/>
                      <w:szCs w:val="16"/>
                      <w:lang w:eastAsia="ru-RU"/>
                    </w:rPr>
                  </w:pPr>
                  <w:r w:rsidRPr="00B71358">
                    <w:rPr>
                      <w:rFonts w:ascii="Times New Roman" w:eastAsia="Times New Roman" w:hAnsi="Times New Roman" w:cs="Times New Roman"/>
                      <w:noProof/>
                      <w:sz w:val="16"/>
                      <w:szCs w:val="16"/>
                      <w:lang w:eastAsia="ru-RU"/>
                    </w:rPr>
                    <w:drawing>
                      <wp:inline distT="0" distB="0" distL="0" distR="0">
                        <wp:extent cx="4762500" cy="3228975"/>
                        <wp:effectExtent l="0" t="0" r="0" b="9525"/>
                        <wp:docPr id="1" name="Рисунок 1" descr="Подающий и обратный коллекторы систем отоп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ающий и обратный коллекторы систем отопл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228975"/>
                                </a:xfrm>
                                <a:prstGeom prst="rect">
                                  <a:avLst/>
                                </a:prstGeom>
                                <a:noFill/>
                                <a:ln>
                                  <a:noFill/>
                                </a:ln>
                              </pic:spPr>
                            </pic:pic>
                          </a:graphicData>
                        </a:graphic>
                      </wp:inline>
                    </w:drawing>
                  </w:r>
                </w:p>
              </w:tc>
            </w:tr>
            <w:tr w:rsidR="00B71358" w:rsidRPr="00B71358">
              <w:trPr>
                <w:jc w:val="center"/>
              </w:trPr>
              <w:tc>
                <w:tcPr>
                  <w:tcW w:w="0" w:type="auto"/>
                  <w:tcBorders>
                    <w:top w:val="single" w:sz="6" w:space="0" w:color="999999"/>
                    <w:left w:val="nil"/>
                    <w:bottom w:val="single" w:sz="12" w:space="0" w:color="999999"/>
                    <w:right w:val="nil"/>
                  </w:tcBorders>
                  <w:tcMar>
                    <w:top w:w="150" w:type="dxa"/>
                    <w:left w:w="0" w:type="dxa"/>
                    <w:bottom w:w="30" w:type="dxa"/>
                    <w:right w:w="0" w:type="dxa"/>
                  </w:tcMar>
                  <w:vAlign w:val="center"/>
                  <w:hideMark/>
                </w:tcPr>
                <w:p w:rsidR="00B71358" w:rsidRPr="00B71358" w:rsidRDefault="00B71358" w:rsidP="00B71358">
                  <w:pPr>
                    <w:spacing w:after="0" w:line="224" w:lineRule="atLeast"/>
                    <w:ind w:left="75" w:right="75"/>
                    <w:rPr>
                      <w:rFonts w:ascii="Times New Roman" w:eastAsia="Times New Roman" w:hAnsi="Times New Roman" w:cs="Times New Roman"/>
                      <w:sz w:val="16"/>
                      <w:szCs w:val="16"/>
                      <w:lang w:eastAsia="ru-RU"/>
                    </w:rPr>
                  </w:pPr>
                  <w:r w:rsidRPr="00B71358">
                    <w:rPr>
                      <w:rFonts w:ascii="Times New Roman" w:eastAsia="Times New Roman" w:hAnsi="Times New Roman" w:cs="Times New Roman"/>
                      <w:sz w:val="16"/>
                      <w:szCs w:val="16"/>
                      <w:lang w:eastAsia="ru-RU"/>
                    </w:rPr>
                    <w:t>Рисунок 2.</w:t>
                  </w:r>
                </w:p>
                <w:p w:rsidR="00B71358" w:rsidRPr="00B71358" w:rsidRDefault="00B71358" w:rsidP="00B71358">
                  <w:pPr>
                    <w:spacing w:after="0" w:line="240" w:lineRule="auto"/>
                    <w:rPr>
                      <w:rFonts w:ascii="Times New Roman" w:eastAsia="Times New Roman" w:hAnsi="Times New Roman" w:cs="Times New Roman"/>
                      <w:sz w:val="16"/>
                      <w:szCs w:val="16"/>
                      <w:lang w:eastAsia="ru-RU"/>
                    </w:rPr>
                  </w:pPr>
                  <w:r w:rsidRPr="00B71358">
                    <w:rPr>
                      <w:rFonts w:ascii="Times New Roman" w:eastAsia="Times New Roman" w:hAnsi="Times New Roman" w:cs="Times New Roman"/>
                      <w:sz w:val="16"/>
                      <w:szCs w:val="16"/>
                      <w:lang w:eastAsia="ru-RU"/>
                    </w:rPr>
                    <w:t>Подающий и обратный коллекторы систем отопления</w:t>
                  </w:r>
                </w:p>
              </w:tc>
            </w:tr>
          </w:tbl>
          <w:p w:rsidR="00B71358" w:rsidRPr="00B71358" w:rsidRDefault="00B71358" w:rsidP="00B71358">
            <w:pPr>
              <w:spacing w:after="0" w:line="240" w:lineRule="auto"/>
              <w:jc w:val="center"/>
              <w:rPr>
                <w:rFonts w:ascii="Times New Roman" w:eastAsia="Times New Roman" w:hAnsi="Times New Roman" w:cs="Times New Roman"/>
                <w:sz w:val="16"/>
                <w:szCs w:val="16"/>
                <w:lang w:eastAsia="ru-RU"/>
              </w:rPr>
            </w:pPr>
          </w:p>
        </w:tc>
      </w:tr>
    </w:tbl>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Исключить переувлажнение и </w:t>
      </w:r>
      <w:proofErr w:type="spellStart"/>
      <w:r w:rsidRPr="00B71358">
        <w:rPr>
          <w:rFonts w:ascii="Verdana" w:eastAsia="Times New Roman" w:hAnsi="Verdana" w:cs="Times New Roman"/>
          <w:color w:val="000000"/>
          <w:sz w:val="18"/>
          <w:szCs w:val="18"/>
          <w:lang w:eastAsia="ru-RU"/>
        </w:rPr>
        <w:t>конденсатообразование</w:t>
      </w:r>
      <w:proofErr w:type="spellEnd"/>
      <w:r w:rsidRPr="00B71358">
        <w:rPr>
          <w:rFonts w:ascii="Verdana" w:eastAsia="Times New Roman" w:hAnsi="Verdana" w:cs="Times New Roman"/>
          <w:color w:val="000000"/>
          <w:sz w:val="18"/>
          <w:szCs w:val="18"/>
          <w:lang w:eastAsia="ru-RU"/>
        </w:rPr>
        <w:t xml:space="preserve"> на стенах можно также повышением температуры внутреннего воздуха за счет тепловой мощности системы отопления, рациональным </w:t>
      </w:r>
      <w:proofErr w:type="spellStart"/>
      <w:r w:rsidRPr="00B71358">
        <w:rPr>
          <w:rFonts w:ascii="Verdana" w:eastAsia="Times New Roman" w:hAnsi="Verdana" w:cs="Times New Roman"/>
          <w:color w:val="000000"/>
          <w:sz w:val="18"/>
          <w:szCs w:val="18"/>
          <w:lang w:eastAsia="ru-RU"/>
        </w:rPr>
        <w:t>воздухораспределением</w:t>
      </w:r>
      <w:proofErr w:type="spellEnd"/>
      <w:r w:rsidRPr="00B71358">
        <w:rPr>
          <w:rFonts w:ascii="Verdana" w:eastAsia="Times New Roman" w:hAnsi="Verdana" w:cs="Times New Roman"/>
          <w:color w:val="000000"/>
          <w:sz w:val="18"/>
          <w:szCs w:val="18"/>
          <w:lang w:eastAsia="ru-RU"/>
        </w:rPr>
        <w:t xml:space="preserve"> и регулируемой вентиляцией храма [8, 9, 10].</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Необходимо решать задачу исключения выпадения конденсата и уменьшения </w:t>
      </w:r>
      <w:proofErr w:type="spellStart"/>
      <w:r w:rsidRPr="00B71358">
        <w:rPr>
          <w:rFonts w:ascii="Verdana" w:eastAsia="Times New Roman" w:hAnsi="Verdana" w:cs="Times New Roman"/>
          <w:color w:val="000000"/>
          <w:sz w:val="18"/>
          <w:szCs w:val="18"/>
          <w:lang w:eastAsia="ru-RU"/>
        </w:rPr>
        <w:t>теплопотерь</w:t>
      </w:r>
      <w:proofErr w:type="spellEnd"/>
      <w:r w:rsidRPr="00B71358">
        <w:rPr>
          <w:rFonts w:ascii="Verdana" w:eastAsia="Times New Roman" w:hAnsi="Verdana" w:cs="Times New Roman"/>
          <w:color w:val="000000"/>
          <w:sz w:val="18"/>
          <w:szCs w:val="18"/>
          <w:lang w:eastAsia="ru-RU"/>
        </w:rPr>
        <w:t xml:space="preserve"> инженерными средствами и конструктивными мерами, имеющими минимум капитальных и эксплуатационных затрат [7, 8, 10].</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На втором этапе, для осушения в зимний период, были рассчитаны тепловые потоки для рационального размещения </w:t>
      </w:r>
      <w:proofErr w:type="spellStart"/>
      <w:proofErr w:type="gramStart"/>
      <w:r w:rsidRPr="00B71358">
        <w:rPr>
          <w:rFonts w:ascii="Verdana" w:eastAsia="Times New Roman" w:hAnsi="Verdana" w:cs="Times New Roman"/>
          <w:color w:val="000000"/>
          <w:sz w:val="18"/>
          <w:szCs w:val="18"/>
          <w:lang w:eastAsia="ru-RU"/>
        </w:rPr>
        <w:t>тран-зитных</w:t>
      </w:r>
      <w:proofErr w:type="spellEnd"/>
      <w:proofErr w:type="gramEnd"/>
      <w:r w:rsidRPr="00B71358">
        <w:rPr>
          <w:rFonts w:ascii="Verdana" w:eastAsia="Times New Roman" w:hAnsi="Verdana" w:cs="Times New Roman"/>
          <w:color w:val="000000"/>
          <w:sz w:val="18"/>
          <w:szCs w:val="18"/>
          <w:lang w:eastAsia="ru-RU"/>
        </w:rPr>
        <w:t xml:space="preserve"> трубопроводов систем отопления под потолком подклета таким образом, чтобы осуществить неинтенсивную осушку конструкций подклета. В определенных местах были пробиты четыре отверстия в сводах арок подклета с выходом их в зал храма и размерами декоративной решетки с обрамлением 1×1 м. Это позволило осуществить организованный воздухообмен в подклете и в зале с целью осушки переувлажненных конструкций пола, стен и </w:t>
      </w:r>
      <w:proofErr w:type="gramStart"/>
      <w:r w:rsidRPr="00B71358">
        <w:rPr>
          <w:rFonts w:ascii="Verdana" w:eastAsia="Times New Roman" w:hAnsi="Verdana" w:cs="Times New Roman"/>
          <w:color w:val="000000"/>
          <w:sz w:val="18"/>
          <w:szCs w:val="18"/>
          <w:lang w:eastAsia="ru-RU"/>
        </w:rPr>
        <w:t>арок</w:t>
      </w:r>
      <w:proofErr w:type="gramEnd"/>
      <w:r w:rsidRPr="00B71358">
        <w:rPr>
          <w:rFonts w:ascii="Verdana" w:eastAsia="Times New Roman" w:hAnsi="Verdana" w:cs="Times New Roman"/>
          <w:color w:val="000000"/>
          <w:sz w:val="18"/>
          <w:szCs w:val="18"/>
          <w:lang w:eastAsia="ru-RU"/>
        </w:rPr>
        <w:t xml:space="preserve"> и их обессоливания (долгое время в подклете находился соляной склад речного порта).</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Технико-экономические показатели относительной эффективности осушения показывают, что только за счет осушки переувлажненных конструкций здания и подклета с обеспечением требуемого </w:t>
      </w:r>
      <w:proofErr w:type="spellStart"/>
      <w:r w:rsidRPr="00B71358">
        <w:rPr>
          <w:rFonts w:ascii="Verdana" w:eastAsia="Times New Roman" w:hAnsi="Verdana" w:cs="Times New Roman"/>
          <w:color w:val="000000"/>
          <w:sz w:val="18"/>
          <w:szCs w:val="18"/>
          <w:lang w:eastAsia="ru-RU"/>
        </w:rPr>
        <w:t>паропроницания</w:t>
      </w:r>
      <w:proofErr w:type="spellEnd"/>
      <w:r w:rsidRPr="00B71358">
        <w:rPr>
          <w:rFonts w:ascii="Verdana" w:eastAsia="Times New Roman" w:hAnsi="Verdana" w:cs="Times New Roman"/>
          <w:color w:val="000000"/>
          <w:sz w:val="18"/>
          <w:szCs w:val="18"/>
          <w:lang w:eastAsia="ru-RU"/>
        </w:rPr>
        <w:t xml:space="preserve">, защитой стен от атмосферных осадков и при создании требуемых микроклиматических условий инженерными системами можно достичь экономии тепловой энергии в соборах и церквях порядка 3,5–7 % от общих </w:t>
      </w:r>
      <w:proofErr w:type="spellStart"/>
      <w:r w:rsidRPr="00B71358">
        <w:rPr>
          <w:rFonts w:ascii="Verdana" w:eastAsia="Times New Roman" w:hAnsi="Verdana" w:cs="Times New Roman"/>
          <w:color w:val="000000"/>
          <w:sz w:val="18"/>
          <w:szCs w:val="18"/>
          <w:lang w:eastAsia="ru-RU"/>
        </w:rPr>
        <w:t>теплопотерь</w:t>
      </w:r>
      <w:proofErr w:type="spellEnd"/>
      <w:r w:rsidRPr="00B71358">
        <w:rPr>
          <w:rFonts w:ascii="Verdana" w:eastAsia="Times New Roman" w:hAnsi="Verdana" w:cs="Times New Roman"/>
          <w:color w:val="000000"/>
          <w:sz w:val="18"/>
          <w:szCs w:val="18"/>
          <w:lang w:eastAsia="ru-RU"/>
        </w:rPr>
        <w:t xml:space="preserve"> здания. К этому следует добавить, что повышение температуры на поверхности стен будет способствовать сохранности фресок и художественной росписи интерьера храма и подклета.</w:t>
      </w:r>
    </w:p>
    <w:p w:rsidR="00B71358" w:rsidRPr="00B71358" w:rsidRDefault="00B71358" w:rsidP="00B71358">
      <w:pPr>
        <w:shd w:val="clear" w:color="auto" w:fill="FFFFFF"/>
        <w:spacing w:before="180" w:after="180" w:line="252" w:lineRule="atLeast"/>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lastRenderedPageBreak/>
        <w:t xml:space="preserve">Полученные результаты при осушке ограждений и реконструкции инженерных систем дали возможность обеспечивать поддержание конструктивных и теплотехнических характеристик элементов ограждающих конструкций и параметров </w:t>
      </w:r>
      <w:proofErr w:type="spellStart"/>
      <w:proofErr w:type="gramStart"/>
      <w:r w:rsidRPr="00B71358">
        <w:rPr>
          <w:rFonts w:ascii="Verdana" w:eastAsia="Times New Roman" w:hAnsi="Verdana" w:cs="Times New Roman"/>
          <w:color w:val="000000"/>
          <w:sz w:val="18"/>
          <w:szCs w:val="18"/>
          <w:lang w:eastAsia="ru-RU"/>
        </w:rPr>
        <w:t>мик-роклимата</w:t>
      </w:r>
      <w:proofErr w:type="spellEnd"/>
      <w:proofErr w:type="gramEnd"/>
      <w:r w:rsidRPr="00B71358">
        <w:rPr>
          <w:rFonts w:ascii="Verdana" w:eastAsia="Times New Roman" w:hAnsi="Verdana" w:cs="Times New Roman"/>
          <w:color w:val="000000"/>
          <w:sz w:val="18"/>
          <w:szCs w:val="18"/>
          <w:lang w:eastAsia="ru-RU"/>
        </w:rPr>
        <w:t xml:space="preserve"> в храме на требуемом уровне.</w:t>
      </w:r>
    </w:p>
    <w:p w:rsidR="00B71358" w:rsidRPr="00B71358" w:rsidRDefault="00B71358" w:rsidP="00B71358">
      <w:pPr>
        <w:shd w:val="clear" w:color="auto" w:fill="FFFFFF"/>
        <w:spacing w:before="225" w:after="75" w:line="240" w:lineRule="auto"/>
        <w:outlineLvl w:val="2"/>
        <w:rPr>
          <w:rFonts w:ascii="Verdana" w:eastAsia="Times New Roman" w:hAnsi="Verdana" w:cs="Times New Roman"/>
          <w:b/>
          <w:bCs/>
          <w:color w:val="0054A2"/>
          <w:sz w:val="24"/>
          <w:szCs w:val="24"/>
          <w:lang w:eastAsia="ru-RU"/>
        </w:rPr>
      </w:pPr>
      <w:r w:rsidRPr="00B71358">
        <w:rPr>
          <w:rFonts w:ascii="Verdana" w:eastAsia="Times New Roman" w:hAnsi="Verdana" w:cs="Times New Roman"/>
          <w:b/>
          <w:bCs/>
          <w:color w:val="0054A2"/>
          <w:sz w:val="24"/>
          <w:szCs w:val="24"/>
          <w:lang w:eastAsia="ru-RU"/>
        </w:rPr>
        <w:t>Литература</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СП 31–103–99 «Здания, сооружения и комплексы православных храмов» / Утв. постановлением Госстроя РФ от 27 декабря 1999 г. N 92. – М.: АХЦ «</w:t>
      </w:r>
      <w:proofErr w:type="spellStart"/>
      <w:r w:rsidRPr="00B71358">
        <w:rPr>
          <w:rFonts w:ascii="Verdana" w:eastAsia="Times New Roman" w:hAnsi="Verdana" w:cs="Times New Roman"/>
          <w:color w:val="000000"/>
          <w:sz w:val="18"/>
          <w:szCs w:val="18"/>
          <w:lang w:eastAsia="ru-RU"/>
        </w:rPr>
        <w:t>Арххрам</w:t>
      </w:r>
      <w:proofErr w:type="spellEnd"/>
      <w:r w:rsidRPr="00B71358">
        <w:rPr>
          <w:rFonts w:ascii="Verdana" w:eastAsia="Times New Roman" w:hAnsi="Verdana" w:cs="Times New Roman"/>
          <w:color w:val="000000"/>
          <w:sz w:val="18"/>
          <w:szCs w:val="18"/>
          <w:lang w:eastAsia="ru-RU"/>
        </w:rPr>
        <w:t>», ГУП ЦПП, 2000.</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АВОК Стандарт «Храмы православные. Отопление, вентиляция, кондиционирование воздуха». – М.: АВОК-ПРЕСС, 2002.</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АВОК Стандарт-2–2004 «</w:t>
      </w:r>
      <w:hyperlink r:id="rId19" w:tgtFrame="_blank" w:history="1">
        <w:r w:rsidRPr="00B71358">
          <w:rPr>
            <w:rFonts w:ascii="Verdana" w:eastAsia="Times New Roman" w:hAnsi="Verdana" w:cs="Times New Roman"/>
            <w:b/>
            <w:bCs/>
            <w:color w:val="2872BD"/>
            <w:sz w:val="18"/>
            <w:szCs w:val="18"/>
            <w:lang w:eastAsia="ru-RU"/>
          </w:rPr>
          <w:t>Храмы православные. Отопление, вентиляция и кондиционирование воздуха</w:t>
        </w:r>
      </w:hyperlink>
      <w:r w:rsidRPr="00B71358">
        <w:rPr>
          <w:rFonts w:ascii="Verdana" w:eastAsia="Times New Roman" w:hAnsi="Verdana" w:cs="Times New Roman"/>
          <w:color w:val="000000"/>
          <w:sz w:val="18"/>
          <w:szCs w:val="18"/>
          <w:lang w:eastAsia="ru-RU"/>
        </w:rPr>
        <w:t xml:space="preserve">» / </w:t>
      </w:r>
      <w:proofErr w:type="spellStart"/>
      <w:r w:rsidRPr="00B71358">
        <w:rPr>
          <w:rFonts w:ascii="Verdana" w:eastAsia="Times New Roman" w:hAnsi="Verdana" w:cs="Times New Roman"/>
          <w:color w:val="000000"/>
          <w:sz w:val="18"/>
          <w:szCs w:val="18"/>
          <w:lang w:eastAsia="ru-RU"/>
        </w:rPr>
        <w:t>Введ</w:t>
      </w:r>
      <w:proofErr w:type="spellEnd"/>
      <w:r w:rsidRPr="00B71358">
        <w:rPr>
          <w:rFonts w:ascii="Verdana" w:eastAsia="Times New Roman" w:hAnsi="Verdana" w:cs="Times New Roman"/>
          <w:color w:val="000000"/>
          <w:sz w:val="18"/>
          <w:szCs w:val="18"/>
          <w:lang w:eastAsia="ru-RU"/>
        </w:rPr>
        <w:t>. 06.0.2004. – М.: АВОК, 2004.</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Богословский В. Н. Строительная теплофизика (Теплофизические основы отопления, вентиляции и кондиционирования воздуха): учебник для вузов. 2-е изд., </w:t>
      </w:r>
      <w:proofErr w:type="spellStart"/>
      <w:r w:rsidRPr="00B71358">
        <w:rPr>
          <w:rFonts w:ascii="Verdana" w:eastAsia="Times New Roman" w:hAnsi="Verdana" w:cs="Times New Roman"/>
          <w:color w:val="000000"/>
          <w:sz w:val="18"/>
          <w:szCs w:val="18"/>
          <w:lang w:eastAsia="ru-RU"/>
        </w:rPr>
        <w:t>перераб</w:t>
      </w:r>
      <w:proofErr w:type="spellEnd"/>
      <w:proofErr w:type="gramStart"/>
      <w:r w:rsidRPr="00B71358">
        <w:rPr>
          <w:rFonts w:ascii="Verdana" w:eastAsia="Times New Roman" w:hAnsi="Verdana" w:cs="Times New Roman"/>
          <w:color w:val="000000"/>
          <w:sz w:val="18"/>
          <w:szCs w:val="18"/>
          <w:lang w:eastAsia="ru-RU"/>
        </w:rPr>
        <w:t>.</w:t>
      </w:r>
      <w:proofErr w:type="gramEnd"/>
      <w:r w:rsidRPr="00B71358">
        <w:rPr>
          <w:rFonts w:ascii="Verdana" w:eastAsia="Times New Roman" w:hAnsi="Verdana" w:cs="Times New Roman"/>
          <w:color w:val="000000"/>
          <w:sz w:val="18"/>
          <w:szCs w:val="18"/>
          <w:lang w:eastAsia="ru-RU"/>
        </w:rPr>
        <w:t xml:space="preserve"> и доп. – М: Высшая школа. 1982.</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Табунщиков Ю. А. Тепловой режим помещений памятников архитектуры (на примере соборов-музеев Московского Кремля) / Ю. А. Табунщиков, В. Н. Дахно, И. С.</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Мельникова, В. Н. Проценко // Тепловой режим, теплоизоляция и долговечность зданий: сб. тр. / Под ред. В. А. Дроздова. – М., 1979. – С. 10–18.</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 xml:space="preserve">Табунщиков Ю. А. Тепловая защита ограждающих конструкций зданий и сооружений / Ю. А. Табунщиков, Д. Ю. Хромец, Ю. А. Матросов. – М.: </w:t>
      </w:r>
      <w:proofErr w:type="spellStart"/>
      <w:r w:rsidRPr="00B71358">
        <w:rPr>
          <w:rFonts w:ascii="Verdana" w:eastAsia="Times New Roman" w:hAnsi="Verdana" w:cs="Times New Roman"/>
          <w:color w:val="000000"/>
          <w:sz w:val="18"/>
          <w:szCs w:val="18"/>
          <w:lang w:eastAsia="ru-RU"/>
        </w:rPr>
        <w:t>Стройиздат</w:t>
      </w:r>
      <w:proofErr w:type="spellEnd"/>
      <w:r w:rsidRPr="00B71358">
        <w:rPr>
          <w:rFonts w:ascii="Verdana" w:eastAsia="Times New Roman" w:hAnsi="Verdana" w:cs="Times New Roman"/>
          <w:color w:val="000000"/>
          <w:sz w:val="18"/>
          <w:szCs w:val="18"/>
          <w:lang w:eastAsia="ru-RU"/>
        </w:rPr>
        <w:t>, 1986.</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Кочев А. Г. Микроклимат православных храмов: монография. – Н. Новгород: ННГАСУ, 2004.</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Кочев А. Г. Физико-математическое описание естественной конвекции в помещениях православных храмов / </w:t>
      </w:r>
      <w:hyperlink r:id="rId20" w:history="1">
        <w:r w:rsidRPr="00B71358">
          <w:rPr>
            <w:rFonts w:ascii="Verdana" w:eastAsia="Times New Roman" w:hAnsi="Verdana" w:cs="Times New Roman"/>
            <w:color w:val="2872BD"/>
            <w:sz w:val="18"/>
            <w:szCs w:val="18"/>
            <w:u w:val="single"/>
            <w:lang w:eastAsia="ru-RU"/>
          </w:rPr>
          <w:t>А. Г. Кочев</w:t>
        </w:r>
      </w:hyperlink>
      <w:r w:rsidRPr="00B71358">
        <w:rPr>
          <w:rFonts w:ascii="Verdana" w:eastAsia="Times New Roman" w:hAnsi="Verdana" w:cs="Times New Roman"/>
          <w:color w:val="000000"/>
          <w:sz w:val="18"/>
          <w:szCs w:val="18"/>
          <w:lang w:eastAsia="ru-RU"/>
        </w:rPr>
        <w:t>, </w:t>
      </w:r>
      <w:hyperlink r:id="rId21" w:history="1">
        <w:r w:rsidRPr="00B71358">
          <w:rPr>
            <w:rFonts w:ascii="Verdana" w:eastAsia="Times New Roman" w:hAnsi="Verdana" w:cs="Times New Roman"/>
            <w:color w:val="2872BD"/>
            <w:sz w:val="18"/>
            <w:szCs w:val="18"/>
            <w:u w:val="single"/>
            <w:lang w:eastAsia="ru-RU"/>
          </w:rPr>
          <w:t>М. М. Соколов</w:t>
        </w:r>
      </w:hyperlink>
      <w:r w:rsidRPr="00B71358">
        <w:rPr>
          <w:rFonts w:ascii="Verdana" w:eastAsia="Times New Roman" w:hAnsi="Verdana" w:cs="Times New Roman"/>
          <w:color w:val="000000"/>
          <w:sz w:val="18"/>
          <w:szCs w:val="18"/>
          <w:lang w:eastAsia="ru-RU"/>
        </w:rPr>
        <w:t> // Приволжский научный журнал. 2012. – № 2 (22). – С 78–85.</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Кочев А. Г. Расчет воздухообменов для осушки конструкций и аэрации в культовых зданиях / </w:t>
      </w:r>
      <w:hyperlink r:id="rId22" w:history="1">
        <w:r w:rsidRPr="00B71358">
          <w:rPr>
            <w:rFonts w:ascii="Verdana" w:eastAsia="Times New Roman" w:hAnsi="Verdana" w:cs="Times New Roman"/>
            <w:color w:val="2872BD"/>
            <w:sz w:val="18"/>
            <w:szCs w:val="18"/>
            <w:u w:val="single"/>
            <w:lang w:eastAsia="ru-RU"/>
          </w:rPr>
          <w:t>А. Г. Кочев</w:t>
        </w:r>
      </w:hyperlink>
      <w:r w:rsidRPr="00B71358">
        <w:rPr>
          <w:rFonts w:ascii="Verdana" w:eastAsia="Times New Roman" w:hAnsi="Verdana" w:cs="Times New Roman"/>
          <w:color w:val="000000"/>
          <w:sz w:val="18"/>
          <w:szCs w:val="18"/>
          <w:lang w:eastAsia="ru-RU"/>
        </w:rPr>
        <w:t>, О. В. Федорова, </w:t>
      </w:r>
      <w:hyperlink r:id="rId23" w:history="1">
        <w:r w:rsidRPr="00B71358">
          <w:rPr>
            <w:rFonts w:ascii="Verdana" w:eastAsia="Times New Roman" w:hAnsi="Verdana" w:cs="Times New Roman"/>
            <w:color w:val="2872BD"/>
            <w:sz w:val="18"/>
            <w:szCs w:val="18"/>
            <w:u w:val="single"/>
            <w:lang w:eastAsia="ru-RU"/>
          </w:rPr>
          <w:t>М. М. Соколов</w:t>
        </w:r>
      </w:hyperlink>
      <w:r w:rsidRPr="00B71358">
        <w:rPr>
          <w:rFonts w:ascii="Verdana" w:eastAsia="Times New Roman" w:hAnsi="Verdana" w:cs="Times New Roman"/>
          <w:color w:val="000000"/>
          <w:sz w:val="18"/>
          <w:szCs w:val="18"/>
          <w:lang w:eastAsia="ru-RU"/>
        </w:rPr>
        <w:t> // Известия вузов. Сер. «Строительство». – 2013. – № 2–3. – С. 60–67.</w:t>
      </w:r>
    </w:p>
    <w:p w:rsidR="00B71358" w:rsidRPr="00B71358" w:rsidRDefault="00B71358" w:rsidP="00B71358">
      <w:pPr>
        <w:numPr>
          <w:ilvl w:val="0"/>
          <w:numId w:val="1"/>
        </w:numPr>
        <w:shd w:val="clear" w:color="auto" w:fill="FFFFFF"/>
        <w:spacing w:after="0" w:line="240" w:lineRule="auto"/>
        <w:ind w:left="150"/>
        <w:rPr>
          <w:rFonts w:ascii="Verdana" w:eastAsia="Times New Roman" w:hAnsi="Verdana" w:cs="Times New Roman"/>
          <w:color w:val="000000"/>
          <w:sz w:val="18"/>
          <w:szCs w:val="18"/>
          <w:lang w:eastAsia="ru-RU"/>
        </w:rPr>
      </w:pPr>
      <w:r w:rsidRPr="00B71358">
        <w:rPr>
          <w:rFonts w:ascii="Verdana" w:eastAsia="Times New Roman" w:hAnsi="Verdana" w:cs="Times New Roman"/>
          <w:color w:val="000000"/>
          <w:sz w:val="18"/>
          <w:szCs w:val="18"/>
          <w:lang w:eastAsia="ru-RU"/>
        </w:rPr>
        <w:t>Кочев А. Г. Особенности создания микроклимата в православных храмах / </w:t>
      </w:r>
      <w:hyperlink r:id="rId24" w:history="1">
        <w:r w:rsidRPr="00B71358">
          <w:rPr>
            <w:rFonts w:ascii="Verdana" w:eastAsia="Times New Roman" w:hAnsi="Verdana" w:cs="Times New Roman"/>
            <w:color w:val="2872BD"/>
            <w:sz w:val="18"/>
            <w:szCs w:val="18"/>
            <w:u w:val="single"/>
            <w:lang w:eastAsia="ru-RU"/>
          </w:rPr>
          <w:t>А. Г. Кочев</w:t>
        </w:r>
      </w:hyperlink>
      <w:r w:rsidRPr="00B71358">
        <w:rPr>
          <w:rFonts w:ascii="Verdana" w:eastAsia="Times New Roman" w:hAnsi="Verdana" w:cs="Times New Roman"/>
          <w:color w:val="000000"/>
          <w:sz w:val="18"/>
          <w:szCs w:val="18"/>
          <w:lang w:eastAsia="ru-RU"/>
        </w:rPr>
        <w:t>, </w:t>
      </w:r>
      <w:hyperlink r:id="rId25" w:history="1">
        <w:r w:rsidRPr="00B71358">
          <w:rPr>
            <w:rFonts w:ascii="Verdana" w:eastAsia="Times New Roman" w:hAnsi="Verdana" w:cs="Times New Roman"/>
            <w:color w:val="2872BD"/>
            <w:sz w:val="18"/>
            <w:szCs w:val="18"/>
            <w:u w:val="single"/>
            <w:lang w:eastAsia="ru-RU"/>
          </w:rPr>
          <w:t>М. М. Соколов</w:t>
        </w:r>
      </w:hyperlink>
      <w:r w:rsidRPr="00B71358">
        <w:rPr>
          <w:rFonts w:ascii="Verdana" w:eastAsia="Times New Roman" w:hAnsi="Verdana" w:cs="Times New Roman"/>
          <w:color w:val="000000"/>
          <w:sz w:val="18"/>
          <w:szCs w:val="18"/>
          <w:lang w:eastAsia="ru-RU"/>
        </w:rPr>
        <w:t>, А. С. Сергиенко, </w:t>
      </w:r>
      <w:hyperlink r:id="rId26" w:history="1">
        <w:r w:rsidRPr="00B71358">
          <w:rPr>
            <w:rFonts w:ascii="Verdana" w:eastAsia="Times New Roman" w:hAnsi="Verdana" w:cs="Times New Roman"/>
            <w:color w:val="2872BD"/>
            <w:sz w:val="18"/>
            <w:szCs w:val="18"/>
            <w:u w:val="single"/>
            <w:lang w:eastAsia="ru-RU"/>
          </w:rPr>
          <w:t xml:space="preserve">А. С. </w:t>
        </w:r>
        <w:proofErr w:type="spellStart"/>
        <w:r w:rsidRPr="00B71358">
          <w:rPr>
            <w:rFonts w:ascii="Verdana" w:eastAsia="Times New Roman" w:hAnsi="Verdana" w:cs="Times New Roman"/>
            <w:color w:val="2872BD"/>
            <w:sz w:val="18"/>
            <w:szCs w:val="18"/>
            <w:u w:val="single"/>
            <w:lang w:eastAsia="ru-RU"/>
          </w:rPr>
          <w:t>Москаева</w:t>
        </w:r>
        <w:proofErr w:type="spellEnd"/>
      </w:hyperlink>
      <w:r w:rsidRPr="00B71358">
        <w:rPr>
          <w:rFonts w:ascii="Verdana" w:eastAsia="Times New Roman" w:hAnsi="Verdana" w:cs="Times New Roman"/>
          <w:color w:val="000000"/>
          <w:sz w:val="18"/>
          <w:szCs w:val="18"/>
          <w:lang w:eastAsia="ru-RU"/>
        </w:rPr>
        <w:t>, </w:t>
      </w:r>
      <w:hyperlink r:id="rId27" w:history="1">
        <w:r w:rsidRPr="00B71358">
          <w:rPr>
            <w:rFonts w:ascii="Verdana" w:eastAsia="Times New Roman" w:hAnsi="Verdana" w:cs="Times New Roman"/>
            <w:color w:val="2872BD"/>
            <w:sz w:val="18"/>
            <w:szCs w:val="18"/>
            <w:u w:val="single"/>
            <w:lang w:eastAsia="ru-RU"/>
          </w:rPr>
          <w:t>Е. А. Кочева</w:t>
        </w:r>
      </w:hyperlink>
      <w:r w:rsidRPr="00B71358">
        <w:rPr>
          <w:rFonts w:ascii="Verdana" w:eastAsia="Times New Roman" w:hAnsi="Verdana" w:cs="Times New Roman"/>
          <w:color w:val="000000"/>
          <w:sz w:val="18"/>
          <w:szCs w:val="18"/>
          <w:lang w:eastAsia="ru-RU"/>
        </w:rPr>
        <w:t> // Известия высших учебных заведений. Серия «Строительство». – 2016. – № 4. – С. 74–82.</w:t>
      </w:r>
    </w:p>
    <w:p w:rsidR="006D2004" w:rsidRDefault="006D2004"/>
    <w:sectPr w:rsidR="006D2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B1DF0"/>
    <w:multiLevelType w:val="multilevel"/>
    <w:tmpl w:val="93EA2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CE"/>
    <w:rsid w:val="006D2004"/>
    <w:rsid w:val="00B71358"/>
    <w:rsid w:val="00F0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519F-265F-43D9-8E2A-361E1F1D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1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1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1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3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13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135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71358"/>
    <w:rPr>
      <w:color w:val="0000FF"/>
      <w:u w:val="single"/>
    </w:rPr>
  </w:style>
  <w:style w:type="character" w:customStyle="1" w:styleId="apple-converted-space">
    <w:name w:val="apple-converted-space"/>
    <w:basedOn w:val="a0"/>
    <w:rsid w:val="00B71358"/>
  </w:style>
  <w:style w:type="character" w:styleId="a4">
    <w:name w:val="Strong"/>
    <w:basedOn w:val="a0"/>
    <w:uiPriority w:val="22"/>
    <w:qFormat/>
    <w:rsid w:val="00B71358"/>
    <w:rPr>
      <w:b/>
      <w:bCs/>
    </w:rPr>
  </w:style>
  <w:style w:type="paragraph" w:styleId="a5">
    <w:name w:val="Normal (Web)"/>
    <w:basedOn w:val="a"/>
    <w:uiPriority w:val="99"/>
    <w:semiHidden/>
    <w:unhideWhenUsed/>
    <w:rsid w:val="00B71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clauthor">
    <w:name w:val="atcl_author"/>
    <w:basedOn w:val="a"/>
    <w:rsid w:val="00B713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0424">
      <w:bodyDiv w:val="1"/>
      <w:marLeft w:val="0"/>
      <w:marRight w:val="0"/>
      <w:marTop w:val="0"/>
      <w:marBottom w:val="0"/>
      <w:divBdr>
        <w:top w:val="none" w:sz="0" w:space="0" w:color="auto"/>
        <w:left w:val="none" w:sz="0" w:space="0" w:color="auto"/>
        <w:bottom w:val="none" w:sz="0" w:space="0" w:color="auto"/>
        <w:right w:val="none" w:sz="0" w:space="0" w:color="auto"/>
      </w:divBdr>
      <w:divsChild>
        <w:div w:id="673725349">
          <w:marLeft w:val="0"/>
          <w:marRight w:val="0"/>
          <w:marTop w:val="0"/>
          <w:marBottom w:val="120"/>
          <w:divBdr>
            <w:top w:val="none" w:sz="0" w:space="14" w:color="auto"/>
            <w:left w:val="none" w:sz="0" w:space="0" w:color="auto"/>
            <w:bottom w:val="single" w:sz="6" w:space="14" w:color="D8D8D8"/>
            <w:right w:val="none" w:sz="0" w:space="0" w:color="auto"/>
          </w:divBdr>
        </w:div>
        <w:div w:id="1372804121">
          <w:marLeft w:val="150"/>
          <w:marRight w:val="150"/>
          <w:marTop w:val="0"/>
          <w:marBottom w:val="0"/>
          <w:divBdr>
            <w:top w:val="none" w:sz="0" w:space="0" w:color="auto"/>
            <w:left w:val="none" w:sz="0" w:space="0" w:color="auto"/>
            <w:bottom w:val="none" w:sz="0" w:space="0" w:color="auto"/>
            <w:right w:val="none" w:sz="0" w:space="0" w:color="auto"/>
          </w:divBdr>
          <w:divsChild>
            <w:div w:id="1548568772">
              <w:marLeft w:val="0"/>
              <w:marRight w:val="0"/>
              <w:marTop w:val="0"/>
              <w:marBottom w:val="150"/>
              <w:divBdr>
                <w:top w:val="single" w:sz="6" w:space="8" w:color="CCCCCC"/>
                <w:left w:val="single" w:sz="6" w:space="8" w:color="CCCCCC"/>
                <w:bottom w:val="single" w:sz="6" w:space="8" w:color="CCCCCC"/>
                <w:right w:val="single" w:sz="6" w:space="8" w:color="CCCCCC"/>
              </w:divBdr>
              <w:divsChild>
                <w:div w:id="909191556">
                  <w:marLeft w:val="0"/>
                  <w:marRight w:val="0"/>
                  <w:marTop w:val="0"/>
                  <w:marBottom w:val="150"/>
                  <w:divBdr>
                    <w:top w:val="none" w:sz="0" w:space="0" w:color="auto"/>
                    <w:left w:val="none" w:sz="0" w:space="0" w:color="auto"/>
                    <w:bottom w:val="none" w:sz="0" w:space="0" w:color="auto"/>
                    <w:right w:val="none" w:sz="0" w:space="0" w:color="auto"/>
                  </w:divBdr>
                </w:div>
                <w:div w:id="1413698718">
                  <w:marLeft w:val="0"/>
                  <w:marRight w:val="0"/>
                  <w:marTop w:val="0"/>
                  <w:marBottom w:val="150"/>
                  <w:divBdr>
                    <w:top w:val="none" w:sz="0" w:space="0" w:color="auto"/>
                    <w:left w:val="none" w:sz="0" w:space="0" w:color="auto"/>
                    <w:bottom w:val="none" w:sz="0" w:space="0" w:color="auto"/>
                    <w:right w:val="none" w:sz="0" w:space="0" w:color="auto"/>
                  </w:divBdr>
                </w:div>
                <w:div w:id="1359624512">
                  <w:marLeft w:val="0"/>
                  <w:marRight w:val="0"/>
                  <w:marTop w:val="150"/>
                  <w:marBottom w:val="0"/>
                  <w:divBdr>
                    <w:top w:val="none" w:sz="0" w:space="0" w:color="auto"/>
                    <w:left w:val="none" w:sz="0" w:space="0" w:color="auto"/>
                    <w:bottom w:val="none" w:sz="0" w:space="0" w:color="auto"/>
                    <w:right w:val="none" w:sz="0" w:space="0" w:color="auto"/>
                  </w:divBdr>
                </w:div>
              </w:divsChild>
            </w:div>
            <w:div w:id="3383883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k.ru/tag/%D1%82%D0%B5%D0%BF%D0%BB%D0%BE%D1%81%D0%BD%D0%B0%D0%B1%D0%B6%D0%B5%D0%BD%D0%B8%D0%B5.html" TargetMode="External"/><Relationship Id="rId13" Type="http://schemas.openxmlformats.org/officeDocument/2006/relationships/hyperlink" Target="https://www.abok.ru/?controller=articleAuthorView&amp;id=2505" TargetMode="External"/><Relationship Id="rId18" Type="http://schemas.openxmlformats.org/officeDocument/2006/relationships/image" Target="media/image3.jpeg"/><Relationship Id="rId26" Type="http://schemas.openxmlformats.org/officeDocument/2006/relationships/hyperlink" Target="https://www.abok.ru/?controller=articleAuthorView&amp;id=2897" TargetMode="External"/><Relationship Id="rId3" Type="http://schemas.openxmlformats.org/officeDocument/2006/relationships/settings" Target="settings.xml"/><Relationship Id="rId21" Type="http://schemas.openxmlformats.org/officeDocument/2006/relationships/hyperlink" Target="https://www.abok.ru/?controller=articleAuthorView&amp;id=2505" TargetMode="External"/><Relationship Id="rId7" Type="http://schemas.openxmlformats.org/officeDocument/2006/relationships/hyperlink" Target="https://www.abok.ru/articleLibrary/" TargetMode="External"/><Relationship Id="rId12" Type="http://schemas.openxmlformats.org/officeDocument/2006/relationships/hyperlink" Target="https://www.abok.ru/?controller=articleAuthorView&amp;id=1403" TargetMode="External"/><Relationship Id="rId17" Type="http://schemas.openxmlformats.org/officeDocument/2006/relationships/image" Target="media/image2.jpeg"/><Relationship Id="rId25" Type="http://schemas.openxmlformats.org/officeDocument/2006/relationships/hyperlink" Target="https://www.abok.ru/?controller=articleAuthorView&amp;id=2505"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abok.ru/?controller=articleAuthorView&amp;id=140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bok.ru/avok_press/content.php?0+2+2017" TargetMode="External"/><Relationship Id="rId11" Type="http://schemas.openxmlformats.org/officeDocument/2006/relationships/hyperlink" Target="https://www.abok.ru/tag/%D1%82%D0%B5%D0%BF%D0%BB%D0%BE%D0%B2%D0%BE%D0%B9%20%D0%B1%D0%B0%D0%BB%D0%B0%D0%BD%D1%81%20%D0%B7%D0%B4%D0%B0%D0%BD%D0%B8%D1%8F.html" TargetMode="External"/><Relationship Id="rId24" Type="http://schemas.openxmlformats.org/officeDocument/2006/relationships/hyperlink" Target="https://www.abok.ru/?controller=articleAuthorView&amp;id=1403" TargetMode="External"/><Relationship Id="rId5" Type="http://schemas.openxmlformats.org/officeDocument/2006/relationships/hyperlink" Target="https://www.abok.ru/articleLibrary/" TargetMode="External"/><Relationship Id="rId15" Type="http://schemas.openxmlformats.org/officeDocument/2006/relationships/hyperlink" Target="https://www.abok.ru/?controller=articleAuthorView&amp;id=2897" TargetMode="External"/><Relationship Id="rId23" Type="http://schemas.openxmlformats.org/officeDocument/2006/relationships/hyperlink" Target="https://www.abok.ru/?controller=articleAuthorView&amp;id=2505" TargetMode="External"/><Relationship Id="rId28" Type="http://schemas.openxmlformats.org/officeDocument/2006/relationships/fontTable" Target="fontTable.xml"/><Relationship Id="rId10" Type="http://schemas.openxmlformats.org/officeDocument/2006/relationships/hyperlink" Target="https://www.abok.ru/tag/%D0%BF%D0%B0%D1%80%D0%B0%D0%BC%D0%B5%D1%82%D1%80%D1%8B%20%D0%BC%D0%B8%D0%BA%D1%80%D0%BE%D0%BA%D0%BB%D0%B8%D0%BC%D0%B0%D1%82%D0%B0.html" TargetMode="External"/><Relationship Id="rId19" Type="http://schemas.openxmlformats.org/officeDocument/2006/relationships/hyperlink" Target="http://www.abokbook.ru/normdoc/63/" TargetMode="External"/><Relationship Id="rId4" Type="http://schemas.openxmlformats.org/officeDocument/2006/relationships/webSettings" Target="webSettings.xml"/><Relationship Id="rId9" Type="http://schemas.openxmlformats.org/officeDocument/2006/relationships/hyperlink" Target="https://www.abok.ru/tag/%D0%BE%D1%82%D0%BE%D0%BF%D0%BB%D0%B5%D0%BD%D0%B8%D0%B5.html" TargetMode="External"/><Relationship Id="rId14" Type="http://schemas.openxmlformats.org/officeDocument/2006/relationships/hyperlink" Target="https://www.abok.ru/?controller=articleAuthorView&amp;id=2895" TargetMode="External"/><Relationship Id="rId22" Type="http://schemas.openxmlformats.org/officeDocument/2006/relationships/hyperlink" Target="https://www.abok.ru/?controller=articleAuthorView&amp;id=1403" TargetMode="External"/><Relationship Id="rId27" Type="http://schemas.openxmlformats.org/officeDocument/2006/relationships/hyperlink" Target="https://www.abok.ru/?controller=articleAuthorView&amp;id=2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2017-04-05T12:38:00Z</dcterms:created>
  <dcterms:modified xsi:type="dcterms:W3CDTF">2017-04-05T12:39:00Z</dcterms:modified>
</cp:coreProperties>
</file>